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83F" w:rsidRPr="00F12474" w:rsidRDefault="0065183F" w:rsidP="0065183F">
      <w:pPr>
        <w:jc w:val="center"/>
        <w:rPr>
          <w:sz w:val="28"/>
          <w:szCs w:val="28"/>
          <w:lang w:val="uz-Cyrl-UZ"/>
        </w:rPr>
      </w:pPr>
      <w:r w:rsidRPr="00F12474">
        <w:rPr>
          <w:b/>
          <w:bCs/>
          <w:sz w:val="28"/>
          <w:szCs w:val="28"/>
          <w:lang w:val="uz-Cyrl-UZ"/>
        </w:rPr>
        <w:t>ТИРИК ТАБИАТ ТУҒРИСИДАГИ ТАСАВВУРЛАРНИНГ</w:t>
      </w:r>
    </w:p>
    <w:p w:rsidR="0065183F" w:rsidRPr="00F12474" w:rsidRDefault="0065183F" w:rsidP="0065183F">
      <w:pPr>
        <w:jc w:val="center"/>
        <w:rPr>
          <w:sz w:val="28"/>
          <w:szCs w:val="28"/>
          <w:lang w:val="uz-Cyrl-UZ"/>
        </w:rPr>
      </w:pPr>
      <w:r w:rsidRPr="00F12474">
        <w:rPr>
          <w:b/>
          <w:bCs/>
          <w:sz w:val="28"/>
          <w:szCs w:val="28"/>
          <w:lang w:val="uz-Cyrl-UZ"/>
        </w:rPr>
        <w:t>ШАКЛЛАНИШИ</w:t>
      </w:r>
    </w:p>
    <w:p w:rsidR="0065183F" w:rsidRPr="00F12474" w:rsidRDefault="0065183F" w:rsidP="0065183F">
      <w:pPr>
        <w:ind w:firstLine="720"/>
        <w:jc w:val="both"/>
        <w:rPr>
          <w:sz w:val="28"/>
          <w:szCs w:val="28"/>
          <w:lang w:val="uz-Cyrl-UZ"/>
        </w:rPr>
      </w:pPr>
      <w:r w:rsidRPr="00F12474">
        <w:rPr>
          <w:sz w:val="28"/>
          <w:szCs w:val="28"/>
          <w:lang w:val="uz-Cyrl-UZ"/>
        </w:rPr>
        <w:t>1. Табиат тўғрисида қадимги шарқ мамлакатларидаги тасаввурлар</w:t>
      </w:r>
    </w:p>
    <w:p w:rsidR="0065183F" w:rsidRPr="00F12474" w:rsidRDefault="0065183F" w:rsidP="0065183F">
      <w:pPr>
        <w:jc w:val="both"/>
        <w:rPr>
          <w:sz w:val="28"/>
          <w:szCs w:val="28"/>
          <w:lang w:val="uz-Cyrl-UZ"/>
        </w:rPr>
      </w:pPr>
      <w:r w:rsidRPr="00F12474">
        <w:rPr>
          <w:sz w:val="28"/>
          <w:szCs w:val="28"/>
          <w:lang w:val="uz-Cyrl-UZ"/>
        </w:rPr>
        <w:t>Органик оламнинг тарихий ривожланиши ҳақидаги таъли-мот XIX аср ўрталарида яратилган бўлса-да, бироқ эволюцион таълимотга доир баъзи маълумотлар, ғоялар жуда қадимги даврларга бориб тақалади. Органик оламнинг пайдо бўлиши тўғрисидаги тасаввурлар кўп жиҳатдан тирик табиатни билиш даражасига боғлиқ. Инсон табиатни ижтимоий меҳнат фаолиятининг дастлабки қадамлариданоқ ўргана бошлаган. Унинг бу соҳадаги тажрибаси, билими фойдали ўсимликларни т</w:t>
      </w:r>
      <w:bookmarkStart w:id="0" w:name="_GoBack"/>
      <w:bookmarkEnd w:id="0"/>
      <w:r w:rsidRPr="00F12474">
        <w:rPr>
          <w:sz w:val="28"/>
          <w:szCs w:val="28"/>
          <w:lang w:val="uz-Cyrl-UZ"/>
        </w:rPr>
        <w:t>опиш ва экиш, ёввойи ҳайвонларни овлаш ва хонакилаштириш жараёнида тобора ортиб борган, такомиллашган. Кейинчалик бу билим-лар турли тарихий давр ва ижтимоий формацияларда амалий биология, медицина, қишлоқ хўжалик соҳаси бўйича тўплани-ши, фалсафада материалистик ва идеалистик оқимларнинг ўзаро кураши туфайли секинаста кенгая борган.</w:t>
      </w:r>
    </w:p>
    <w:p w:rsidR="0065183F" w:rsidRPr="00F12474" w:rsidRDefault="0065183F" w:rsidP="0065183F">
      <w:pPr>
        <w:ind w:firstLine="720"/>
        <w:jc w:val="both"/>
        <w:rPr>
          <w:sz w:val="28"/>
          <w:szCs w:val="28"/>
          <w:lang w:val="uz-Cyrl-UZ"/>
        </w:rPr>
      </w:pPr>
      <w:r w:rsidRPr="00F12474">
        <w:rPr>
          <w:sz w:val="28"/>
          <w:szCs w:val="28"/>
          <w:lang w:val="uz-Cyrl-UZ"/>
        </w:rPr>
        <w:t>Қадимги шарқ мамлакатларида қулдорлик даврида диний афсоналар ҳукмронлик қилган бўлсада, лекин бу вақтда ёзил-ган баъзи асарларда оламнинг моддийлиги, табиат қонунларинннг табиий характери ва тирик мавжудотларнинг табиий равишда вужудга келишига мансуб айрим фикрлар учрайди. Чунончи, Қадимги Мисрда машҳур бўлган «Арфист қўшиғи» номли асарда жон абадий эмаслиги, нариги дунё мавжуд эмаслиги ҳақида фикр юритилади.</w:t>
      </w:r>
    </w:p>
    <w:p w:rsidR="0065183F" w:rsidRPr="00F12474" w:rsidRDefault="0065183F" w:rsidP="0065183F">
      <w:pPr>
        <w:ind w:firstLine="720"/>
        <w:jc w:val="both"/>
        <w:rPr>
          <w:sz w:val="28"/>
          <w:szCs w:val="28"/>
          <w:lang w:val="uz-Cyrl-UZ"/>
        </w:rPr>
      </w:pPr>
      <w:r w:rsidRPr="00F12474">
        <w:rPr>
          <w:sz w:val="28"/>
          <w:szCs w:val="28"/>
          <w:lang w:val="uz-Cyrl-UZ"/>
        </w:rPr>
        <w:t>Қадимги мисрликларга кўп шифобахш ўсимликлар, даволаш воситалари, гигиена қоидалари маълум бўлган, жарроҳликнинг нисбатан юксак ривожи эса анатомия асосларини билишга им-кон берди. Қадимги Мисрда эрамиздан 3000 йил муқаддам буғдойнинг 3 тури, арпанинг 3 тури, тариқ, нўхат, зиғир, ток ва бошқа ўсимликлар экилган.</w:t>
      </w:r>
    </w:p>
    <w:p w:rsidR="0065183F" w:rsidRPr="00F12474" w:rsidRDefault="0065183F" w:rsidP="0065183F">
      <w:pPr>
        <w:ind w:firstLine="720"/>
        <w:jc w:val="both"/>
        <w:rPr>
          <w:sz w:val="28"/>
          <w:szCs w:val="28"/>
          <w:lang w:val="uz-Cyrl-UZ"/>
        </w:rPr>
      </w:pPr>
      <w:r w:rsidRPr="00F12474">
        <w:rPr>
          <w:sz w:val="28"/>
          <w:szCs w:val="28"/>
          <w:lang w:val="uz-Cyrl-UZ"/>
        </w:rPr>
        <w:t>Қадимги Ҳиндистонда материалистик ғоялар Мисрдагига нисбатан анчагина ривожланган бўлиб, табиётшуносликнинг дастлабки ривожи билан узвий боғлиқдир. Ҳиндиларнинг эра-мизгача бўлган даврдаги VIII асрда ёзилган «Ҳаёт китоби» номли асарида оламнинг моддийлиги ва унинг 5 та элемент (ер, сув, олов, ҳаво, эфир) дан иборатлиги ҳақида фикр юри-тилади. Тирик табиатни ўрганиш ишлари медицина талаблари-га мос равишда олиб борилган. Шу сабабли улар 760 та хилма-хил шифобахш ўсимликни билганлар. Муртакнинг ривожланиши устида олиб борилган дастлабки кузатишлар ҳам қадимги ҳиндиларга тегишлидир. Бу ўша даврда Ҳиндистонда анато-мия, эмбриология каби фанларнинг ривожланиш даражаси нисбатан юқори эканлигидан далолат беради.</w:t>
      </w:r>
    </w:p>
    <w:p w:rsidR="0065183F" w:rsidRPr="00F12474" w:rsidRDefault="0065183F" w:rsidP="0065183F">
      <w:pPr>
        <w:ind w:firstLine="720"/>
        <w:jc w:val="both"/>
        <w:rPr>
          <w:sz w:val="28"/>
          <w:szCs w:val="28"/>
          <w:lang w:val="uz-Cyrl-UZ"/>
        </w:rPr>
      </w:pPr>
      <w:r w:rsidRPr="00F12474">
        <w:rPr>
          <w:sz w:val="28"/>
          <w:szCs w:val="28"/>
          <w:lang w:val="uz-Cyrl-UZ"/>
        </w:rPr>
        <w:t xml:space="preserve">Қадимги Хитойда ҳам табиатшунослик бирмунча ривожлан-ган. Қишлоқ хўжалигида алмашлаб экиш жорий этилган. Ер-ларни ўғитлашда, </w:t>
      </w:r>
      <w:r w:rsidRPr="00F12474">
        <w:rPr>
          <w:sz w:val="28"/>
          <w:szCs w:val="28"/>
          <w:lang w:val="uz-Cyrl-UZ"/>
        </w:rPr>
        <w:lastRenderedPageBreak/>
        <w:t>суғоришда бирмунча ютуқлар қўлга кири-тилган. Эрамиздан 3000—4000 йиллар илгари ҳайвонларнинг янги зотларини (от), ўсимликларнинг навларини (манзарали ўсимликларни) чиқаришда танлаш усули қўлланилган.</w:t>
      </w:r>
    </w:p>
    <w:p w:rsidR="0065183F" w:rsidRPr="00F12474" w:rsidRDefault="0065183F" w:rsidP="0065183F">
      <w:pPr>
        <w:jc w:val="both"/>
        <w:rPr>
          <w:sz w:val="28"/>
          <w:szCs w:val="28"/>
          <w:lang w:val="uz-Cyrl-UZ"/>
        </w:rPr>
      </w:pPr>
      <w:r w:rsidRPr="00F12474">
        <w:rPr>
          <w:sz w:val="28"/>
          <w:szCs w:val="28"/>
          <w:lang w:val="uz-Cyrl-UZ"/>
        </w:rPr>
        <w:t>Қадимги Хитой медицинасида қўлланилган даволаш усул-ларининг баъзилари (нинатерапия, куйдириш йўли билан даво-лаш) ҳозиргача ҳам аҳамиятини йўқотгани йўқ. Эрамиздан ол-дин 298—238 йилларда яшаган хитойлик файласуф Сюнь Цзи одам билан ҳайвонлар ўртасидаги фарқ ҳақида гапириб, инсон ақл-идрокка эга, жамиятда яшаб, ўз ҳаракатларини бирлашти-ради, бу эса ўзига қараганда кучлироқ бўлган ҳайвонлар усти-дан ҳукмронлик қилишга, улардан ўз мақсадларида фойдала-нишга имкон беради, деган эди. Усимликлар билан ҳайвонлар оламини хитойлар қадимдан ўрганганлар. Уларнинг классифи-кацияси эрамизгача бўлган иккинчи аср охири — биринчи аср бошларида яшаган Джоули асарларида учрайди. У ўсимлик-ларни 5 гуруҳга — данаклилар, қўзоқлилар, шарбатлилар, ётиб ўсувчилар ва буталарга бўлган. Ҳайвонлар ҳам 5 груплага бў-линган. Улар жун билан қопланганлар, қанотлилар, зирҳ билан қопланганлар, тангача билан қопланганлар ва чиғаноқ билан қопланганлар деб номланган. Қадимги хитойларнинг тасавву-рига кўра, организмларда бир форманинг бошқа формага ўти-ши ниҳоятда турли-тумандир.</w:t>
      </w:r>
    </w:p>
    <w:p w:rsidR="0065183F" w:rsidRPr="00F12474" w:rsidRDefault="0065183F" w:rsidP="0065183F">
      <w:pPr>
        <w:ind w:firstLine="720"/>
        <w:jc w:val="both"/>
        <w:rPr>
          <w:sz w:val="28"/>
          <w:szCs w:val="28"/>
          <w:lang w:val="uz-Cyrl-UZ"/>
        </w:rPr>
      </w:pPr>
      <w:r w:rsidRPr="00F12474">
        <w:rPr>
          <w:sz w:val="28"/>
          <w:szCs w:val="28"/>
          <w:lang w:val="uz-Cyrl-UZ"/>
        </w:rPr>
        <w:t>2. Табиат ҳақида қадимги Юнонистон ва Римдаги тасаввурлар</w:t>
      </w:r>
    </w:p>
    <w:p w:rsidR="0065183F" w:rsidRPr="00F12474" w:rsidRDefault="0065183F" w:rsidP="0065183F">
      <w:pPr>
        <w:ind w:firstLine="720"/>
        <w:jc w:val="both"/>
        <w:rPr>
          <w:sz w:val="28"/>
          <w:szCs w:val="28"/>
          <w:lang w:val="uz-Cyrl-UZ"/>
        </w:rPr>
      </w:pPr>
      <w:r w:rsidRPr="00F12474">
        <w:rPr>
          <w:sz w:val="28"/>
          <w:szCs w:val="28"/>
          <w:lang w:val="uz-Cyrl-UZ"/>
        </w:rPr>
        <w:t>Қадимги шарқ маданий мероси Қадимги Юнонистон фани ва маданияти ривожига ўз таъсирини кўрсатган. Шу сабабли ҳам Қадимги Юнонистон табиатшунос файласуфларидан Фалес, Анаксимандр асарларида шарқ диний афсоналари билан бир қаторда, табиий билимлар асосида ривожланган янги ижти-моий хўжалик амалиёти ҳам ўз ифодасини топган. Улар барча борлиқ асосида дастлабки материя ётади, табиат доимо ҳара-катда бўлади, ўзгаради, деган ғояни илгари сурдилар. Эрамизгача бўлган 530—470 йилларда яшаган Гераклит барча борлиқ ва тафаккур асосини қарама-қаршиликлар кураши ташкил этади, коинот худо ёки одам томонидан яратилмаган, у олов, ҳаво, сув ва ернинг бир-бирига айланиши натижасидир, деган эди.</w:t>
      </w:r>
    </w:p>
    <w:p w:rsidR="0065183F" w:rsidRPr="00F12474" w:rsidRDefault="0065183F" w:rsidP="0065183F">
      <w:pPr>
        <w:ind w:firstLine="720"/>
        <w:jc w:val="both"/>
        <w:rPr>
          <w:sz w:val="28"/>
          <w:szCs w:val="28"/>
          <w:lang w:val="uz-Cyrl-UZ"/>
        </w:rPr>
      </w:pPr>
      <w:r w:rsidRPr="00F12474">
        <w:rPr>
          <w:sz w:val="28"/>
          <w:szCs w:val="28"/>
          <w:lang w:val="uz-Cyrl-UZ"/>
        </w:rPr>
        <w:t xml:space="preserve">Организмларнинг табиий равишда </w:t>
      </w:r>
      <w:r w:rsidRPr="00F12474">
        <w:rPr>
          <w:sz w:val="28"/>
          <w:szCs w:val="28"/>
        </w:rPr>
        <w:t>в</w:t>
      </w:r>
      <w:r w:rsidRPr="00F12474">
        <w:rPr>
          <w:sz w:val="28"/>
          <w:szCs w:val="28"/>
          <w:lang w:val="uz-Cyrl-UZ"/>
        </w:rPr>
        <w:t xml:space="preserve">ужудга келиши ғояси кенг ўрин олади. Масалан, Фалес барча тириклик сувдан, Анаксимен ҳайвонлар ва одам дастлабки лойқадан, Анаксимандр эса ҳайвонлар намликдан вужудга келган, одам дастлаб балнқларга ўхшаган, улар эса ўз навбатида бошқа ҳайвонлар туридан пайдо бўлган, деган фикрларни қувватлаганлар. Кейинча-лик Қадимги Юнон олимларидан Левкипп (эрамизгача бўлган 500—440 йиллар) ва Демокрит (460—370 йиллар) атомистик назарияни яратдилар. Бу назарияга кўра, коинот жисмлари, Ер, ундаги барча борлиқ, шу жумладан, </w:t>
      </w:r>
      <w:r w:rsidRPr="00F12474">
        <w:rPr>
          <w:bCs/>
          <w:sz w:val="28"/>
          <w:szCs w:val="28"/>
          <w:lang w:val="uz-Cyrl-UZ"/>
        </w:rPr>
        <w:t>тирик</w:t>
      </w:r>
      <w:r w:rsidRPr="00F12474">
        <w:rPr>
          <w:b/>
          <w:bCs/>
          <w:sz w:val="28"/>
          <w:szCs w:val="28"/>
          <w:lang w:val="uz-Cyrl-UZ"/>
        </w:rPr>
        <w:t xml:space="preserve"> </w:t>
      </w:r>
      <w:r w:rsidRPr="00F12474">
        <w:rPr>
          <w:sz w:val="28"/>
          <w:szCs w:val="28"/>
          <w:lang w:val="uz-Cyrl-UZ"/>
        </w:rPr>
        <w:t xml:space="preserve">организмлар атомлардан ташкил топган. Демокрит фикрича, намлик ва </w:t>
      </w:r>
      <w:r w:rsidRPr="00F12474">
        <w:rPr>
          <w:sz w:val="28"/>
          <w:szCs w:val="28"/>
          <w:lang w:val="uz-Cyrl-UZ"/>
        </w:rPr>
        <w:lastRenderedPageBreak/>
        <w:t>лой-қадан табиий йўл билан тирик организмлар пайдо бўлган. Организмларнинг ўз-ўзидан пайдо бўлиш ғояси материалистик қарашларнинг ифодаси бўлиб, ўша даврда кенг тарқалган бар-ча тириклик худо томонидан яратилган, деган диний қарашлар-га зид эди.</w:t>
      </w:r>
    </w:p>
    <w:p w:rsidR="0065183F" w:rsidRPr="00F12474" w:rsidRDefault="0065183F" w:rsidP="0065183F">
      <w:pPr>
        <w:ind w:firstLine="720"/>
        <w:jc w:val="both"/>
        <w:rPr>
          <w:sz w:val="28"/>
          <w:szCs w:val="28"/>
          <w:lang w:val="uz-Cyrl-UZ"/>
        </w:rPr>
      </w:pPr>
      <w:r w:rsidRPr="00F12474">
        <w:rPr>
          <w:sz w:val="28"/>
          <w:szCs w:val="28"/>
          <w:lang w:val="uz-Cyrl-UZ"/>
        </w:rPr>
        <w:t>Эрамиздан олдин V асрда яшаган врач ва шоир Эмпедокль (эрамизгача бўлган 483—423 йиллар) табиатнинг асосини 4 элемент (сув, ер, олов ва ҳаво) ташкил этади, улар доимий, йўқол-май бир-бирига қўшилади ва яна ажралади, деб эътироф этган. Шундай қўшилиш натижаси мувофиқ ва номувофиқ бўлиши мумкин. Органларнинг бир-бири билан мувофиқ қўшилишидан нормал организмлар пайдо бўлади ва улар яшай беради, но-мувофиқ қўшилишидан эса анормал организмлар вужудга келиб, улар тезда нобуд бўлади.</w:t>
      </w:r>
    </w:p>
    <w:p w:rsidR="0065183F" w:rsidRPr="00F12474" w:rsidRDefault="0065183F" w:rsidP="0065183F">
      <w:pPr>
        <w:ind w:firstLine="720"/>
        <w:jc w:val="both"/>
        <w:rPr>
          <w:sz w:val="28"/>
          <w:szCs w:val="28"/>
          <w:lang w:val="uz-Cyrl-UZ"/>
        </w:rPr>
      </w:pPr>
      <w:r w:rsidRPr="00F12474">
        <w:rPr>
          <w:sz w:val="28"/>
          <w:szCs w:val="28"/>
          <w:lang w:val="uz-Cyrl-UZ"/>
        </w:rPr>
        <w:t>Юқорида келтирилган мисоллардан маълумки, қадимги юнонларда табиат тўғрисидаги билимлар чекланган, тор доира-да бўлса-да, лекин улар йирик фалсафий масалаларга йўнал-тирилган.</w:t>
      </w:r>
    </w:p>
    <w:p w:rsidR="0065183F" w:rsidRPr="00F12474" w:rsidRDefault="0065183F" w:rsidP="0065183F">
      <w:pPr>
        <w:ind w:firstLine="720"/>
        <w:jc w:val="both"/>
        <w:rPr>
          <w:sz w:val="28"/>
          <w:szCs w:val="28"/>
          <w:lang w:val="uz-Cyrl-UZ"/>
        </w:rPr>
      </w:pPr>
      <w:r w:rsidRPr="00F12474">
        <w:rPr>
          <w:sz w:val="28"/>
          <w:szCs w:val="28"/>
          <w:lang w:val="uz-Cyrl-UZ"/>
        </w:rPr>
        <w:t>Юнон олимларидан Гиппократ (эрамизгача бўлган 460—477 йиллар) Демокритнинг замондошидир. Гиппократ ва унинг шо-гирдлари медицина назариясини яратишда биология билимла-ридан кенг фойдаланганлар ва фақат шу билан чекланмай, тажриба ва кузатишлар олиб борганлар. Уша даврда анатомия-физиология соҳасидаги маълумотлар унча пухта бўлмаслигига ҳамда ички органларнинг тузилиши ва функцияси ҳақидаги та-саввурларда камчиликлар мавжудлигига қарамай, гиппократ-чилар биологияга оид кўп масалаларни ҳал этишга ҳаракат қилдилар. Айниқса, Гиппократнинг ирсиятга доир фикрлари диққатга сазовордир. Унинг ирсият ҳақидаги тасаввурига кўра, эркак ва аёлнинг уруғи буткул организмдан ҳосил бўлади. Ба-қувват организмдан кучли, нимжон организмдан кучсиз насл ривожланади. Агар ота организмнинг уруғи она организмники-га қараганда бир неча марта кўп бўлса, насл отага, агар она-ники кўп бўлса, онага ўхшаш бўлади.</w:t>
      </w:r>
    </w:p>
    <w:p w:rsidR="0065183F" w:rsidRPr="00F12474" w:rsidRDefault="0065183F" w:rsidP="0065183F">
      <w:pPr>
        <w:ind w:firstLine="720"/>
        <w:jc w:val="both"/>
        <w:rPr>
          <w:sz w:val="28"/>
          <w:szCs w:val="28"/>
          <w:lang w:val="uz-Cyrl-UZ"/>
        </w:rPr>
      </w:pPr>
      <w:r w:rsidRPr="00F12474">
        <w:rPr>
          <w:sz w:val="28"/>
          <w:szCs w:val="28"/>
          <w:lang w:val="uz-Cyrl-UZ"/>
        </w:rPr>
        <w:t>Қадимги Юнонистонда табиатшуносликнинг ривожланиши Энгельс «универсал калла» деб атаган Аристотель (эрамизгача бўлган 384—322 йиллар) ижодида ўз ифодасини топади. Аристотель ҳайвонлар классификациясининг асосини тузган, қиёсий анатомия, эмбриология соҳасида дастлабки фикрларни баён этган ҳамда органлар корреляцияси ва табиатдаги аста-секин ривожланиш тўғрисида баъзи фикрларни илгари сурган. Унинг фикрича, табиат секин-аста жонсиз нарсалардан ҳайвонлар</w:t>
      </w:r>
    </w:p>
    <w:p w:rsidR="0065183F" w:rsidRPr="00F12474" w:rsidRDefault="0065183F" w:rsidP="0065183F">
      <w:pPr>
        <w:jc w:val="both"/>
        <w:rPr>
          <w:sz w:val="28"/>
          <w:szCs w:val="28"/>
        </w:rPr>
      </w:pPr>
    </w:p>
    <w:p w:rsidR="0065183F" w:rsidRPr="00F12474" w:rsidRDefault="0065183F" w:rsidP="0065183F">
      <w:pPr>
        <w:jc w:val="both"/>
        <w:rPr>
          <w:sz w:val="28"/>
          <w:szCs w:val="28"/>
          <w:lang w:val="uz-Cyrl-UZ"/>
        </w:rPr>
      </w:pPr>
    </w:p>
    <w:p w:rsidR="0065183F" w:rsidRPr="00F12474" w:rsidRDefault="0065183F" w:rsidP="0065183F">
      <w:pPr>
        <w:jc w:val="both"/>
        <w:rPr>
          <w:sz w:val="28"/>
          <w:szCs w:val="28"/>
        </w:rPr>
      </w:pPr>
      <w:r>
        <w:rPr>
          <w:noProof/>
          <w:sz w:val="28"/>
          <w:szCs w:val="28"/>
          <w:lang w:val="en-US" w:eastAsia="en-US"/>
        </w:rPr>
        <w:lastRenderedPageBreak/>
        <w:drawing>
          <wp:inline distT="0" distB="0" distL="0" distR="0">
            <wp:extent cx="2085975" cy="25908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85975" cy="2590800"/>
                    </a:xfrm>
                    <a:prstGeom prst="rect">
                      <a:avLst/>
                    </a:prstGeom>
                    <a:noFill/>
                    <a:ln>
                      <a:noFill/>
                    </a:ln>
                  </pic:spPr>
                </pic:pic>
              </a:graphicData>
            </a:graphic>
          </wp:inline>
        </w:drawing>
      </w:r>
    </w:p>
    <w:p w:rsidR="0065183F" w:rsidRPr="00F12474" w:rsidRDefault="0065183F" w:rsidP="0065183F">
      <w:pPr>
        <w:ind w:firstLine="720"/>
        <w:jc w:val="both"/>
        <w:rPr>
          <w:sz w:val="28"/>
          <w:szCs w:val="28"/>
        </w:rPr>
      </w:pPr>
      <w:r w:rsidRPr="00F12474">
        <w:rPr>
          <w:i/>
          <w:iCs/>
          <w:sz w:val="28"/>
          <w:szCs w:val="28"/>
          <w:lang w:val="uz-Cyrl-UZ"/>
        </w:rPr>
        <w:t>Аристотель</w:t>
      </w:r>
    </w:p>
    <w:p w:rsidR="0065183F" w:rsidRPr="00F12474" w:rsidRDefault="0065183F" w:rsidP="0065183F">
      <w:pPr>
        <w:jc w:val="both"/>
        <w:rPr>
          <w:sz w:val="28"/>
          <w:szCs w:val="28"/>
          <w:lang w:val="uz-Cyrl-UZ"/>
        </w:rPr>
      </w:pPr>
      <w:r w:rsidRPr="00F12474">
        <w:rPr>
          <w:sz w:val="28"/>
          <w:szCs w:val="28"/>
          <w:lang w:val="uz-Cyrl-UZ"/>
        </w:rPr>
        <w:t xml:space="preserve">томон ривожланади. Бу жа-раёнлар узлуксиз бўлганлиги учун улар ўртасидаги чегарани аниқлаш қийин. Аристотелнинг «История животннх» Ҳайвонлар тарихи), «О частях животннх» (Ҳайвонлар танасининг қисмлари ҳақида), «О возникновении животннх» (Ҳайвонларнинг пайдо бўлиши ҳақида) номли асарларида классификация асослари, ҳар бир ҳайвонларнинг тузилишини қиёслаш принциплари, антик эмбриология асослари ёритилган. У Афлотун идеализмини танқид қилсада, материя пассив, ҳаракатланиш кучига эга эмас, лекин унда активлик, ривожланиш имкониятлари бор, шу имкониятларнинг рўёбга чиқиши учун шакллантирувчи манба — энтелехия зарур, деган фикрни баён этган. </w:t>
      </w:r>
      <w:r w:rsidRPr="00F12474">
        <w:rPr>
          <w:i/>
          <w:iCs/>
          <w:sz w:val="28"/>
          <w:szCs w:val="28"/>
          <w:lang w:val="uz-Cyrl-UZ"/>
        </w:rPr>
        <w:t xml:space="preserve">Энтелехия </w:t>
      </w:r>
      <w:r w:rsidRPr="00F12474">
        <w:rPr>
          <w:sz w:val="28"/>
          <w:szCs w:val="28"/>
          <w:lang w:val="uz-Cyrl-UZ"/>
        </w:rPr>
        <w:t>бу маълум мақсадларни кўзловчи сабаб, ривожла-нишнинг ички мақсадларнни амалга оширувчи дастлабки куч-дир. Бу фикрлар телеологик қарашдан бошқа нарса эмас эди, албатта. Бинобарин, Аристотелнинг табиий-нлмий асарлари у материалистик оқим билан идеалистик оқим ўртасидаги беқа-рор дуалистик оқим эканлигидан далолат берди. Шу сабабли ҳам католик черкови, дин, идеалистик фалсафа ўз ғояларини тарғиб қилиш мақсадида 2000 йил мобайнида Аристотелнинг юқоридаги телеологик фикрларини рўкач қилиб келди.</w:t>
      </w:r>
    </w:p>
    <w:p w:rsidR="0065183F" w:rsidRPr="00F12474" w:rsidRDefault="0065183F" w:rsidP="0065183F">
      <w:pPr>
        <w:ind w:firstLine="720"/>
        <w:jc w:val="both"/>
        <w:rPr>
          <w:sz w:val="28"/>
          <w:szCs w:val="28"/>
          <w:lang w:val="uz-Cyrl-UZ"/>
        </w:rPr>
      </w:pPr>
      <w:r w:rsidRPr="00F12474">
        <w:rPr>
          <w:sz w:val="28"/>
          <w:szCs w:val="28"/>
          <w:lang w:val="uz-Cyrl-UZ"/>
        </w:rPr>
        <w:t xml:space="preserve">Аристотель — ҳайвонларнинг 500 га яқин турини билган ҳам-да ҳайвонот оламининг классификациясига асос солган олим. У ҳайвонларни классификациялашда уларнинг айрим хоссала-рига эмас, балки кўп белгиларига эътибор бериш кераклигини эътироф этган. У барча ҳайвонларни 2 та гуруҳга — «қонлилар» ва «қонсизлар»га бўлган. Бу гуруҳлар ҳозирги «умуртқали» ва «умуртқасиз» ҳайвонларга тўғри келади. «Қонлилар»ни 5 та «катта авлод»га ажратган. Аристотелнинг катта авлодлари умуртқали ҳайвонларнинг ҳозирги синфларига. тўғри келади. «Қонсизлар»дан унга фақат 130 тур маълум бўлган. Уларни юмшоқ танлилар, </w:t>
      </w:r>
      <w:r w:rsidRPr="00F12474">
        <w:rPr>
          <w:sz w:val="28"/>
          <w:szCs w:val="28"/>
          <w:lang w:val="uz-Cyrl-UZ"/>
        </w:rPr>
        <w:lastRenderedPageBreak/>
        <w:t>юмшоқ пўстлилар (қнсқичбақасимонлар), бошоёқли юмшоқ танлилар ва ҳашаротларга ажратган. Бу — ҳозирги бошоёқли моллюскалар, юксак қисқичбақасимонлар, юмшоқ танлилар (бошоёқли моллюскалардан ташқари) ва ҳа-шаротларга мос келади. Олимнинг уқтиришича, бир қанча формалар (медуза, актиния, денгиз юлдузлари ва булутлар) тузилишига кўра, оралиқ характерда бўлиб, бир томондан, шиллиқ қаватлиларга, иккинчи томондан эса ўсимликларга яқин туради. Шунинг учун ҳам Аристотель уларни зоофитлар деб атаган. Аристотелнинг «Ҳайвонлар пайдо бўлицди ҳақида» номли асарида қиёсий анатомияусулининг ажойиб намунасини кўриш мум-кин. Унинг уқтиришича, эмбрион маълум изчилликда ривожланади, олдин зоофитларга, кейин умуман ҳайвонларга, сўнгра ўз турига хос тузилишга, белгиларга ва ниҳоят</w:t>
      </w:r>
      <w:r w:rsidRPr="00F12474">
        <w:rPr>
          <w:b/>
          <w:bCs/>
          <w:sz w:val="28"/>
          <w:szCs w:val="28"/>
          <w:lang w:val="uz-Cyrl-UZ"/>
        </w:rPr>
        <w:t xml:space="preserve"> </w:t>
      </w:r>
      <w:r w:rsidRPr="00F12474">
        <w:rPr>
          <w:sz w:val="28"/>
          <w:szCs w:val="28"/>
          <w:lang w:val="uz-Cyrl-UZ"/>
        </w:rPr>
        <w:t>шахсий хоссаларга эга бўлади. Шундай қилиб, организм шаклланаётганда ажралиш рўй беради. Бу мулоҳаза бўлажак организмнинг белги-хоссалари уруғ ёки тухумда олдиндан шаклланаётган бўлади, деган ғояга Аристотель қарши эканлигидан далолат беради. Шунга ўхшаш мисолларга асосланиб, олим барча ҳайвонот оламининг тузилиши бир эканлигини таъкидлайди. Унинг қайд қилишича, қон-ли ҳайвонларнинг ҳаммасида ички органлар ўзаро ўхшаш ва бир хилда жойлашган бўлади. Одам билан тўрт оёқли ҳайвонлар тузилишида ҳам ўзаро ўхшашлик мавжуд. Бир органда юз берган ўзгариш, бошқа органда ҳам ўзгариш вужудга келти-ради. Ҳаракат бир хил фо</w:t>
      </w:r>
      <w:r>
        <w:rPr>
          <w:sz w:val="28"/>
          <w:szCs w:val="28"/>
          <w:lang w:val="uz-Cyrl-UZ"/>
        </w:rPr>
        <w:t>рмаларнинг абадий ўрин алмашини</w:t>
      </w:r>
      <w:r w:rsidRPr="00F12474">
        <w:rPr>
          <w:sz w:val="28"/>
          <w:szCs w:val="28"/>
          <w:lang w:val="uz-Cyrl-UZ"/>
        </w:rPr>
        <w:t>шидан иборат. Лекин ер юзида аста-секин янгиланиш жараёни ҳам рўй беради. Шуларга қарамай, органик оламнинг эволюцияси табиий-тарихий жараён эканлиги ҳақидаги ғоя Аристотель учун ётдир.</w:t>
      </w:r>
    </w:p>
    <w:p w:rsidR="0065183F" w:rsidRPr="00F12474" w:rsidRDefault="0065183F" w:rsidP="0065183F">
      <w:pPr>
        <w:ind w:firstLine="720"/>
        <w:jc w:val="both"/>
        <w:rPr>
          <w:sz w:val="28"/>
          <w:szCs w:val="28"/>
          <w:lang w:val="uz-Cyrl-UZ"/>
        </w:rPr>
      </w:pPr>
      <w:r w:rsidRPr="00F12474">
        <w:rPr>
          <w:sz w:val="28"/>
          <w:szCs w:val="28"/>
          <w:lang w:val="uz-Cyrl-UZ"/>
        </w:rPr>
        <w:t>Аристотелнинг шогирдларидан бири бўлган Теофраст (эрамизгача бўлган 372—287 йиллар) ботаника соҳасида диққатга сазовор ишлар қилган. У ўсимликларнинг 400 дан ортиқ турини ўрганиб, уларнинг органлари тузилишини) физиологиясини тасвирлаб берган ҳамда ўсимликларнинг амалий аҳамияти ҳақидаги маълумотларни тўплаган. Теофраст ўсимликларнинг бир тури бошқа турга айланиши мумкин, деган фикрни қувватлаган.</w:t>
      </w:r>
    </w:p>
    <w:p w:rsidR="0065183F" w:rsidRPr="00F12474" w:rsidRDefault="0065183F" w:rsidP="0065183F">
      <w:pPr>
        <w:ind w:firstLine="720"/>
        <w:jc w:val="both"/>
        <w:rPr>
          <w:sz w:val="28"/>
          <w:szCs w:val="28"/>
          <w:lang w:val="uz-Cyrl-UZ"/>
        </w:rPr>
      </w:pPr>
      <w:r w:rsidRPr="00F12474">
        <w:rPr>
          <w:sz w:val="28"/>
          <w:szCs w:val="28"/>
          <w:lang w:val="uz-Cyrl-UZ"/>
        </w:rPr>
        <w:t>Левкипп ва Демокритнинг издоши бўлган Эпикур (эрамизгача бўлган 341—270 йиллар) барча организмларнинг танаси майда, бўлинмас атом заррачаларидан иборат. Уларнинг қўшилиши ва ажралиши туфайли олам вужудга келади ва йўқолади. Жон ҳам атомлардан ташкил тоопган, танадан ташқари мавжуд эмас, ҳеч қандай дунёвий ақл йўқ, табиатдаги ҳамма нарса табиий сабабларга кўра рўй беради) деган фикр билан майдонга чиқади. Эпикурнинг табиат ҳақидаги фалсафий қарашларида ривожланиш ғоясининг элементлари учраййди.</w:t>
      </w:r>
    </w:p>
    <w:p w:rsidR="0065183F" w:rsidRPr="00F12474" w:rsidRDefault="0065183F" w:rsidP="0065183F">
      <w:pPr>
        <w:ind w:firstLine="720"/>
        <w:jc w:val="both"/>
        <w:rPr>
          <w:sz w:val="28"/>
          <w:szCs w:val="28"/>
          <w:lang w:val="uz-Cyrl-UZ"/>
        </w:rPr>
      </w:pPr>
      <w:r w:rsidRPr="00F12474">
        <w:rPr>
          <w:sz w:val="28"/>
          <w:szCs w:val="28"/>
          <w:lang w:val="uz-Cyrl-UZ"/>
        </w:rPr>
        <w:t xml:space="preserve">Эрамиздан олдин табииёт фани Римда хам бирмунча ривожланган. </w:t>
      </w:r>
      <w:r w:rsidRPr="00F12474">
        <w:rPr>
          <w:sz w:val="28"/>
          <w:szCs w:val="28"/>
          <w:lang w:val="uz-Cyrl-UZ"/>
        </w:rPr>
        <w:lastRenderedPageBreak/>
        <w:t>Эпикурнинг издоши Лукреций Кар (эрамизгача бўлган 99—55 йиллар) табиатга антителеологик атеистик жиҳатдан ёндашган. У фалсафадаги идеалистик, афсонавий қарашларга қарши чиқиб, табиат доимо ривожланишини унда сифат ўзгаришлари рўй беришини биринчи муаллифдар қатори эътироф этган. Агар Қадимги Юнон фалсафасц ҳаракат бир хил формаларнинг маълум доира ичидаги ўрин алмашинишидан иборат деб тушунган бўлса, Лукреций ҳаракат маълум даврда рўй берадиган тарихий ўзгаришлардан иборат, деб қайд қилган. У бир тур бошқа турга айланишини тан олмасада, лекин табиатда мослашмаган организмлар нобуд бўлишини, ўзи ва наслини озиқ билан таъминлайдиган, душманлардан ҳимоя қила оладиган организмлар яшаб қолишини таъкидлаган эди.</w:t>
      </w:r>
    </w:p>
    <w:p w:rsidR="0065183F" w:rsidRPr="00F12474" w:rsidRDefault="0065183F" w:rsidP="0065183F">
      <w:pPr>
        <w:ind w:firstLine="720"/>
        <w:jc w:val="both"/>
        <w:rPr>
          <w:sz w:val="28"/>
          <w:szCs w:val="28"/>
          <w:lang w:val="uz-Cyrl-UZ"/>
        </w:rPr>
      </w:pPr>
      <w:r w:rsidRPr="00F12474">
        <w:rPr>
          <w:sz w:val="28"/>
          <w:szCs w:val="28"/>
          <w:lang w:val="uz-Cyrl-UZ"/>
        </w:rPr>
        <w:t>Энгельснинг фикрига кўра, Лукрецийнинг «О природе вевдей» («Моддалар табиати тўғрисида») деган асарида грек фалсафасининг барча ижодий томонлари ўз ифодасини топган. Унда кейинчалик ривожланган барча дунёқараш типлари мурта'к ҳолида баён этилган. Лукреций Аристотель телеологиясига қа-рама-қарши позицияда турган.</w:t>
      </w:r>
    </w:p>
    <w:p w:rsidR="0065183F" w:rsidRPr="00F12474" w:rsidRDefault="0065183F" w:rsidP="0065183F">
      <w:pPr>
        <w:ind w:firstLine="720"/>
        <w:jc w:val="both"/>
        <w:rPr>
          <w:sz w:val="28"/>
          <w:szCs w:val="28"/>
          <w:lang w:val="uz-Cyrl-UZ"/>
        </w:rPr>
      </w:pPr>
      <w:r w:rsidRPr="00F12474">
        <w:rPr>
          <w:sz w:val="28"/>
          <w:szCs w:val="28"/>
          <w:lang w:val="uz-Cyrl-UZ"/>
        </w:rPr>
        <w:t>Рим империясининг бошқа мамлакатлар билан кенг алоқаси табиатшуносликда янги-янги маълумотлар тўпланишига сабаб бўлади. Бироқ римликларнинг ўсимликлар билан ҳайвонларни текшириш соҳасидаги изланишларида морфологик йўналиш ўрнига организмларнинг ҳаёт шароити, ўзаро муносабати, ўсим-ликлар билан ҳайвонлардан инсон манфаатлари йўлида фойда-ланиш каби йўналишлар кенг тус олади. Шу жиҳатдан Кай Плиний ижоди диққатга сазовордир. У эрамизнинг 23—79 йил-ларида яшаган. Кай Плиний 37 бўлимдан иборат «Естественная история» (Табиий тарих) номли асар ёзган. Бу асарни ёзишда ўз кузатишларига ва 2000 га яқин адабий манбаларга асослан-ган. Асарнинг зоология бўлимида Аристотелга номаълум бўл-ган 155 ҳайвон тури тасвирланган. У ҳайвонларни гуруҳларга ажратишда уларнинг тузилишига эмас, балки экологиясига асосланган. Барча ҳайвонлар сувда яшайдиган, ҳавода учади-ган ва ерда яшайдиган гуруҳларга бўлинган. У тасвирлаган ҳар бир формадан инсон қандай фойдаланиши кераклиги ҳақида батафсил тўхталган ва бу масала асарнинг асосий мақсади эканлигини қайд қилган. Асарнинг ботаника бўлимида рим аг-рономияси ва систематикаси, чунончи, ўсимликларни парвариш қилиш, тувак ясаш, пайвандлашга доир маълумотлар келтирилган.</w:t>
      </w:r>
    </w:p>
    <w:p w:rsidR="0065183F" w:rsidRPr="00F12474" w:rsidRDefault="0065183F" w:rsidP="0065183F">
      <w:pPr>
        <w:ind w:firstLine="720"/>
        <w:jc w:val="both"/>
        <w:rPr>
          <w:sz w:val="28"/>
          <w:szCs w:val="28"/>
          <w:lang w:val="uz-Cyrl-UZ"/>
        </w:rPr>
      </w:pPr>
      <w:r w:rsidRPr="00F12474">
        <w:rPr>
          <w:sz w:val="28"/>
          <w:szCs w:val="28"/>
          <w:lang w:val="uz-Cyrl-UZ"/>
        </w:rPr>
        <w:t>Шундай қилиб, қадимги замон табиатшунос файласуфлари келажак фанларнинг ривожи учун зарур бўлган бир қатор ху-лосаларни илгари сурганлар. Улар дунё қандай бўлса, уни худди шундай англашни, дунёнинг бирлиги ва умумийлиги ҳа-қидаги ғояни тарғиб этганлар.</w:t>
      </w:r>
    </w:p>
    <w:p w:rsidR="0065183F" w:rsidRPr="00F12474" w:rsidRDefault="0065183F" w:rsidP="0065183F">
      <w:pPr>
        <w:jc w:val="both"/>
        <w:rPr>
          <w:sz w:val="28"/>
          <w:szCs w:val="28"/>
          <w:lang w:val="uz-Cyrl-UZ"/>
        </w:rPr>
      </w:pPr>
      <w:r w:rsidRPr="00F12474">
        <w:rPr>
          <w:sz w:val="28"/>
          <w:szCs w:val="28"/>
          <w:lang w:val="uz-Cyrl-UZ"/>
        </w:rPr>
        <w:t>Эволюцион қарашларнинг ривожи учун қуйидаги ғояларнинг:</w:t>
      </w:r>
    </w:p>
    <w:p w:rsidR="0065183F" w:rsidRPr="00F12474" w:rsidRDefault="0065183F" w:rsidP="0065183F">
      <w:pPr>
        <w:jc w:val="both"/>
        <w:rPr>
          <w:sz w:val="28"/>
          <w:szCs w:val="28"/>
          <w:lang w:val="uz-Cyrl-UZ"/>
        </w:rPr>
      </w:pPr>
      <w:r w:rsidRPr="00F12474">
        <w:rPr>
          <w:sz w:val="28"/>
          <w:szCs w:val="28"/>
          <w:lang w:val="uz-Cyrl-UZ"/>
        </w:rPr>
        <w:t>1) ўлик ҳамда тирик моддаларнинг бирлиги ва шу асосда</w:t>
      </w:r>
      <w:r w:rsidRPr="00F12474">
        <w:rPr>
          <w:sz w:val="28"/>
          <w:szCs w:val="28"/>
          <w:lang w:val="uz-Cyrl-UZ"/>
        </w:rPr>
        <w:br/>
      </w:r>
      <w:r w:rsidRPr="00F12474">
        <w:rPr>
          <w:sz w:val="28"/>
          <w:szCs w:val="28"/>
          <w:lang w:val="uz-Cyrl-UZ"/>
        </w:rPr>
        <w:lastRenderedPageBreak/>
        <w:t>табиий равишда тирик мавжудотлар пайдо бўлиши;</w:t>
      </w:r>
    </w:p>
    <w:p w:rsidR="0065183F" w:rsidRPr="00F12474" w:rsidRDefault="0065183F" w:rsidP="0065183F">
      <w:pPr>
        <w:jc w:val="both"/>
        <w:rPr>
          <w:sz w:val="28"/>
          <w:szCs w:val="28"/>
          <w:lang w:val="uz-Cyrl-UZ"/>
        </w:rPr>
      </w:pPr>
      <w:r w:rsidRPr="00F12474">
        <w:rPr>
          <w:sz w:val="28"/>
          <w:szCs w:val="28"/>
          <w:lang w:val="uz-Cyrl-UZ"/>
        </w:rPr>
        <w:t>2) тирик мавжудотларнинг бирлиги ва хилма-хиллиги;</w:t>
      </w:r>
    </w:p>
    <w:p w:rsidR="0065183F" w:rsidRPr="00F12474" w:rsidRDefault="0065183F" w:rsidP="0065183F">
      <w:pPr>
        <w:jc w:val="both"/>
        <w:rPr>
          <w:sz w:val="28"/>
          <w:szCs w:val="28"/>
          <w:lang w:val="uz-Cyrl-UZ"/>
        </w:rPr>
      </w:pPr>
      <w:r w:rsidRPr="00F12474">
        <w:rPr>
          <w:sz w:val="28"/>
          <w:szCs w:val="28"/>
          <w:lang w:val="uz-Cyrl-UZ"/>
        </w:rPr>
        <w:t>3) ўзгарувчанликнинг умумийлиги ва тирик мавжудотлар</w:t>
      </w:r>
      <w:r w:rsidRPr="00F12474">
        <w:rPr>
          <w:sz w:val="28"/>
          <w:szCs w:val="28"/>
          <w:lang w:val="uz-Cyrl-UZ"/>
        </w:rPr>
        <w:br/>
        <w:t>бир шаклдан иккинчи шаклга айланиши мумкинлиги;</w:t>
      </w:r>
    </w:p>
    <w:p w:rsidR="0065183F" w:rsidRPr="00F12474" w:rsidRDefault="0065183F" w:rsidP="0065183F">
      <w:pPr>
        <w:jc w:val="both"/>
        <w:rPr>
          <w:sz w:val="28"/>
          <w:szCs w:val="28"/>
          <w:lang w:val="uz-Cyrl-UZ"/>
        </w:rPr>
      </w:pPr>
      <w:r w:rsidRPr="00F12474">
        <w:rPr>
          <w:sz w:val="28"/>
          <w:szCs w:val="28"/>
          <w:lang w:val="uz-Cyrl-UZ"/>
        </w:rPr>
        <w:t>4)</w:t>
      </w:r>
      <w:r w:rsidRPr="00F12474">
        <w:rPr>
          <w:sz w:val="28"/>
          <w:szCs w:val="28"/>
          <w:lang w:val="uz-Cyrl-UZ"/>
        </w:rPr>
        <w:tab/>
        <w:t>тирик мавжудотларнинг я</w:t>
      </w:r>
      <w:r>
        <w:rPr>
          <w:sz w:val="28"/>
          <w:szCs w:val="28"/>
          <w:lang w:val="uz-Cyrl-UZ"/>
        </w:rPr>
        <w:t>шаш учун кураши ва энг гар</w:t>
      </w:r>
      <w:r w:rsidRPr="00F12474">
        <w:rPr>
          <w:sz w:val="28"/>
          <w:szCs w:val="28"/>
          <w:lang w:val="uz-Cyrl-UZ"/>
        </w:rPr>
        <w:t>моник ҳамда мослашган формаларнинг яшаб қолиши ҳақидаги</w:t>
      </w:r>
      <w:r w:rsidRPr="00F12474">
        <w:rPr>
          <w:sz w:val="28"/>
          <w:szCs w:val="28"/>
          <w:lang w:val="uz-Cyrl-UZ"/>
        </w:rPr>
        <w:br/>
        <w:t>ғояларнинг пайдо бўлиши айниқса муҳимдир.</w:t>
      </w:r>
    </w:p>
    <w:p w:rsidR="0065183F" w:rsidRPr="00F12474" w:rsidRDefault="0065183F" w:rsidP="0065183F">
      <w:pPr>
        <w:ind w:firstLine="720"/>
        <w:jc w:val="both"/>
        <w:rPr>
          <w:sz w:val="28"/>
          <w:szCs w:val="28"/>
          <w:lang w:val="uz-Cyrl-UZ"/>
        </w:rPr>
      </w:pPr>
      <w:r w:rsidRPr="00F12474">
        <w:rPr>
          <w:sz w:val="28"/>
          <w:szCs w:val="28"/>
          <w:lang w:val="uz-Cyrl-UZ"/>
        </w:rPr>
        <w:t>Хулоса қилиб айтганда, қадимги замон мутафаккирларининг таълимотида эволюцион тушунчаларнинг асосий қоидалари энг бошланғич шаклда ўз ифодасини топган.</w:t>
      </w:r>
    </w:p>
    <w:p w:rsidR="0065183F" w:rsidRPr="00F12474" w:rsidRDefault="0065183F" w:rsidP="0065183F">
      <w:pPr>
        <w:jc w:val="center"/>
        <w:rPr>
          <w:b/>
          <w:bCs/>
          <w:sz w:val="28"/>
          <w:szCs w:val="28"/>
          <w:lang w:val="uz-Cyrl-UZ"/>
        </w:rPr>
      </w:pPr>
      <w:r w:rsidRPr="00F12474">
        <w:rPr>
          <w:b/>
          <w:bCs/>
          <w:sz w:val="28"/>
          <w:szCs w:val="28"/>
          <w:lang w:val="uz-Cyrl-UZ"/>
        </w:rPr>
        <w:t>3. Урта асрларда Урта Осиёда табиат ҳақидаги тушунчаларнинг ривожланиши</w:t>
      </w:r>
    </w:p>
    <w:p w:rsidR="0065183F" w:rsidRPr="00F12474" w:rsidRDefault="0065183F" w:rsidP="0065183F">
      <w:pPr>
        <w:ind w:firstLine="720"/>
        <w:jc w:val="both"/>
        <w:rPr>
          <w:sz w:val="28"/>
          <w:szCs w:val="28"/>
          <w:lang w:val="uz-Cyrl-UZ"/>
        </w:rPr>
      </w:pPr>
      <w:r w:rsidRPr="00F12474">
        <w:rPr>
          <w:sz w:val="28"/>
          <w:szCs w:val="28"/>
          <w:lang w:val="uz-Cyrl-UZ"/>
        </w:rPr>
        <w:t>Табиат ҳақидаги тушунчалар ўрта асрларга келиб Европа мамлакатларида деярли ривожланмади. Черков оламнинг яратилиши, барча организмларнинг ўзгармаслиги ҳақидаги тушун-чаларни тарғиб қилиб, фаннинг ривожланишига тўсқинлик қилди ҳамда илғор фикр юритувчи кишиларни қувғин остига олди. «Мактабларда табииётдан дарс бериш тақиқланди, бу фаннинг ўзи эса муртад нарса, деб эълон қилинди. Табиатни ўрганиш ўрнига илоҳий кучқудратга сиғиниш, мўъжизаларга ишониш тарғиб қилинди, фан ўрнини схоластика ва мўътабар ҳисоб-ланган диний китоблар эгаллади»1. Ваҳоланки, «Ғарбий Европада фан тушкунликка тушган бир даврда Урта Осиё олимлари уни ривожлантирдилар ва олға сурдилар, Урта Осиёнинг IX— XV асрдаги буюк олимлари Европанинг XVI—XVIII асрдаги буюк олимларининг муносиб ўтмишдошлари эди». Урта аср-ларда Урта Осиёда яшаган олимлардан Муҳаммад Мусо Хо-размий, Абу Носир Форобий, Абу Райхон Беруний, Абу Али ибн Сино ва бошқалар табиатшунослик фанининг ривожлани-шига катта ҳисса қўшдилар.</w:t>
      </w:r>
    </w:p>
    <w:p w:rsidR="0065183F" w:rsidRPr="00F12474" w:rsidRDefault="0065183F" w:rsidP="0065183F">
      <w:pPr>
        <w:ind w:firstLine="720"/>
        <w:jc w:val="both"/>
        <w:rPr>
          <w:sz w:val="28"/>
          <w:szCs w:val="28"/>
          <w:lang w:val="uz-Cyrl-UZ"/>
        </w:rPr>
      </w:pPr>
      <w:r w:rsidRPr="00F12474">
        <w:rPr>
          <w:sz w:val="28"/>
          <w:szCs w:val="28"/>
          <w:lang w:val="uz-Cyrl-UZ"/>
        </w:rPr>
        <w:t>Беруний (973—1048) таъкидлашича, табиат 5 та элемент-дан: бўшлиқ, ҳаво, олов, сув ва тупроқдан яратилган. У Птоломейнинг Ер оламнинг маркази бўлиб, у ҳаракатланмайдиган сайёрадир, деган таълимотига танқидий кўз билан қараган. Беруний Ер Қуёш атрофида ҳаракатланса ажаб эмас, деб ўйла-ган ва у юмалоқ шаклга эга деган. Бу далиллар Беруний Ко-перникдан 500 йил аввал Қуёш системасининг тузилиш асосларини тўғри тасаввур қилганлигидан дарак беради. Беруний «Ҳиндистон» ва «Геодезия» номли асарларида европаликлардан тахминан 450 йил олдинроқ Ер куррасининг ғарбий палласида яхлит бир қуруқлик (кейинчалик Америка деб номланган қитъа) мавжудлигини айтиб ўтган3. Унинг фикрига кўра, Ер юзасида доимо ўзгаришлар содир бўлиб туради. Жумладан, сувсиз жойларда аста-секин дарёлар, денгизлар пайдо бўлади, улар ҳам, ўз навбатида, жойини ўзгартиради ва ҳоказо.</w:t>
      </w:r>
    </w:p>
    <w:p w:rsidR="0065183F" w:rsidRPr="00F12474" w:rsidRDefault="0065183F" w:rsidP="0065183F">
      <w:pPr>
        <w:ind w:firstLine="720"/>
        <w:jc w:val="both"/>
        <w:rPr>
          <w:sz w:val="28"/>
          <w:szCs w:val="28"/>
          <w:lang w:val="uz-Cyrl-UZ"/>
        </w:rPr>
      </w:pPr>
      <w:r w:rsidRPr="00F12474">
        <w:rPr>
          <w:sz w:val="28"/>
          <w:szCs w:val="28"/>
          <w:lang w:val="uz-Cyrl-UZ"/>
        </w:rPr>
        <w:lastRenderedPageBreak/>
        <w:t>Берунийнинг биология соҳасидаги фикрлари айниқса қизи-қарлидир. Унинг мулоҳазасига кўра, ҳайвонлар, ўсимликлар-нинг ривожланиши учун Ерда шароит чекланган. Шу сабабли тирик мавжудотлар орасида яшаш, чексиз кўпайиш учун кураш боради.</w:t>
      </w:r>
    </w:p>
    <w:p w:rsidR="0065183F" w:rsidRPr="00F12474" w:rsidRDefault="0065183F" w:rsidP="0065183F">
      <w:pPr>
        <w:jc w:val="both"/>
        <w:rPr>
          <w:sz w:val="28"/>
          <w:szCs w:val="28"/>
          <w:lang w:val="uz-Cyrl-UZ"/>
        </w:rPr>
      </w:pPr>
    </w:p>
    <w:p w:rsidR="0065183F" w:rsidRPr="00F12474" w:rsidRDefault="0065183F" w:rsidP="0065183F">
      <w:pPr>
        <w:jc w:val="both"/>
        <w:rPr>
          <w:sz w:val="28"/>
          <w:szCs w:val="28"/>
          <w:lang w:val="uz-Cyrl-UZ"/>
        </w:rPr>
      </w:pPr>
      <w:r>
        <w:rPr>
          <w:noProof/>
          <w:sz w:val="28"/>
          <w:szCs w:val="28"/>
          <w:lang w:val="en-US" w:eastAsia="en-US"/>
        </w:rPr>
        <w:drawing>
          <wp:inline distT="0" distB="0" distL="0" distR="0">
            <wp:extent cx="2009775" cy="25241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09775" cy="2524125"/>
                    </a:xfrm>
                    <a:prstGeom prst="rect">
                      <a:avLst/>
                    </a:prstGeom>
                    <a:noFill/>
                    <a:ln>
                      <a:noFill/>
                    </a:ln>
                  </pic:spPr>
                </pic:pic>
              </a:graphicData>
            </a:graphic>
          </wp:inline>
        </w:drawing>
      </w:r>
    </w:p>
    <w:p w:rsidR="0065183F" w:rsidRPr="00F12474" w:rsidRDefault="0065183F" w:rsidP="0065183F">
      <w:pPr>
        <w:jc w:val="both"/>
        <w:rPr>
          <w:i/>
          <w:iCs/>
          <w:sz w:val="28"/>
          <w:szCs w:val="28"/>
          <w:lang w:val="uz-Cyrl-UZ"/>
        </w:rPr>
      </w:pPr>
      <w:r w:rsidRPr="00F12474">
        <w:rPr>
          <w:sz w:val="28"/>
          <w:szCs w:val="28"/>
          <w:lang w:val="uz-Cyrl-UZ"/>
        </w:rPr>
        <w:tab/>
      </w:r>
      <w:r w:rsidRPr="00F12474">
        <w:rPr>
          <w:i/>
          <w:iCs/>
          <w:sz w:val="28"/>
          <w:szCs w:val="28"/>
          <w:lang w:val="uz-Cyrl-UZ"/>
        </w:rPr>
        <w:t>Беруний</w:t>
      </w:r>
    </w:p>
    <w:p w:rsidR="0065183F" w:rsidRPr="00F12474" w:rsidRDefault="0065183F" w:rsidP="0065183F">
      <w:pPr>
        <w:jc w:val="both"/>
        <w:rPr>
          <w:sz w:val="28"/>
          <w:szCs w:val="28"/>
          <w:lang w:val="uz-Cyrl-UZ"/>
        </w:rPr>
      </w:pPr>
    </w:p>
    <w:p w:rsidR="0065183F" w:rsidRPr="00F12474" w:rsidRDefault="0065183F" w:rsidP="0065183F">
      <w:pPr>
        <w:ind w:firstLine="720"/>
        <w:jc w:val="both"/>
        <w:rPr>
          <w:sz w:val="28"/>
          <w:szCs w:val="28"/>
          <w:lang w:val="uz-Cyrl-UZ"/>
        </w:rPr>
      </w:pPr>
      <w:r w:rsidRPr="00F12474">
        <w:rPr>
          <w:sz w:val="28"/>
          <w:szCs w:val="28"/>
          <w:lang w:val="uz-Cyrl-UZ"/>
        </w:rPr>
        <w:t>Усимликлар, ҳайвонлар ўртасидаги кураш, кўпайиш ва насл қолдириш учун интилиш тирик мавжудотлар ҳаётининг асосини ташкил этади. Агар теварак-атроф табиати ўсимликлар ва ҳайвонларнинг бирор тури бемалол урчишига монелик кўрсатмаганда эди, бу тур бутун Ер юзасини эгаллаган бўлур эди. Бироқ бундай урчишга бошқа организмлар монелик кўрсатади ва улар орасидаги кураш кўпроқ мослашган организмларни рўёбга чиқаради. Беруний ўзининг «Ҳиндистон» номли китобида табиат дарахтдаги энг бақувват ва соғлом новдаларнинг ўсишига имкон бериб, қолганларини эса кесиб ташлайдиган боғбон каби иш кўради, деб ёзган эди.</w:t>
      </w:r>
    </w:p>
    <w:p w:rsidR="0065183F" w:rsidRPr="00F12474" w:rsidRDefault="0065183F" w:rsidP="0065183F">
      <w:pPr>
        <w:ind w:firstLine="720"/>
        <w:jc w:val="both"/>
        <w:rPr>
          <w:sz w:val="28"/>
          <w:szCs w:val="28"/>
          <w:lang w:val="uz-Cyrl-UZ"/>
        </w:rPr>
      </w:pPr>
      <w:r w:rsidRPr="00F12474">
        <w:rPr>
          <w:sz w:val="28"/>
          <w:szCs w:val="28"/>
          <w:lang w:val="uz-Cyrl-UZ"/>
        </w:rPr>
        <w:t>Берунийнинг фикрига кўра, табиатда ҳамма нарса табиий қонунларга бўйсунган ҳолда яшайди ва ўзгаради. У шундай деган эди: «Барча ҳаракатлар материяга тегишлидир. Материянинг ўзи жисмлар шаклини вужудга келтиради ва ўзгартиради. Бинобарин, материя</w:t>
      </w:r>
      <w:r w:rsidRPr="009E50BF">
        <w:rPr>
          <w:sz w:val="28"/>
          <w:szCs w:val="28"/>
          <w:lang w:val="uz-Cyrl-UZ"/>
        </w:rPr>
        <w:t xml:space="preserve"> – </w:t>
      </w:r>
      <w:r w:rsidRPr="00F12474">
        <w:rPr>
          <w:sz w:val="28"/>
          <w:szCs w:val="28"/>
          <w:lang w:val="uz-Cyrl-UZ"/>
        </w:rPr>
        <w:t xml:space="preserve">яратувчидир». Олим табиатда гўё сирли бир куч бор, деб ўйлаш ва унга ишониш табиат қонунларини билмасликдан келиб чиқади, деб тахмин қилган. Аномал ри-вожланган организмлар, масалан, бир кўзли эчки, икки тум-шуқли жўжа, бирбирига ёпишиб қолган ҳайвонлар туғилиши ва шунга ўхшаш табиат хатолари яратувчисиз рўй беради, деб тушунтиради. Шу билан бир қаторда Берунийнинг айрим фикрлари хатодан холи эмас эди. Масалан, у худо табиат ҳодиса-ларининг дастлабки сабабчиси ва яратувчисидир, деб ёзган эди. У </w:t>
      </w:r>
      <w:r w:rsidRPr="00F12474">
        <w:rPr>
          <w:sz w:val="28"/>
          <w:szCs w:val="28"/>
          <w:lang w:val="uz-Cyrl-UZ"/>
        </w:rPr>
        <w:lastRenderedPageBreak/>
        <w:t>тирик табиатнинг тарихий ривожланишини англамаган. Шунинг оқибатида ўз асарларида асаларилар ўсимликлардан, қурт-лар гўштдан, чаёнлар анжирдан пайдо бўлган, деб фараз қил-ган. Беруний фикрларидаги бундай қарама-ршиликлар ўша даврдаги фаннинг ривожланиш даражаси, диний ғоянинг ҳукмронлиги, ижтимоий-иқтисодий шартшароит билан изоҳланади.</w:t>
      </w:r>
    </w:p>
    <w:p w:rsidR="0065183F" w:rsidRPr="00F12474" w:rsidRDefault="0065183F" w:rsidP="0065183F">
      <w:pPr>
        <w:jc w:val="both"/>
        <w:rPr>
          <w:sz w:val="28"/>
          <w:szCs w:val="28"/>
          <w:lang w:val="uz-Cyrl-UZ"/>
        </w:rPr>
      </w:pPr>
      <w:r w:rsidRPr="00F12474">
        <w:rPr>
          <w:sz w:val="28"/>
          <w:szCs w:val="28"/>
          <w:lang w:val="uz-Cyrl-UZ"/>
        </w:rPr>
        <w:t>Урта Осиёнинг машҳур олими Абу Али ибн Сино ҳам (980—</w:t>
      </w:r>
      <w:r w:rsidRPr="00F12474">
        <w:rPr>
          <w:sz w:val="28"/>
          <w:szCs w:val="28"/>
          <w:lang w:val="uz-Cyrl-UZ"/>
        </w:rPr>
        <w:br/>
        <w:t>1037) Беруний каби табииёт фанининг турли соҳаларига кўп</w:t>
      </w:r>
      <w:r w:rsidRPr="00F12474">
        <w:rPr>
          <w:sz w:val="28"/>
          <w:szCs w:val="28"/>
          <w:lang w:val="uz-Cyrl-UZ"/>
        </w:rPr>
        <w:br/>
        <w:t>эътибор берган бўлса-да, медицинанинг асосчиларидан бири</w:t>
      </w:r>
      <w:r w:rsidRPr="00F12474">
        <w:rPr>
          <w:sz w:val="28"/>
          <w:szCs w:val="28"/>
          <w:lang w:val="uz-Cyrl-UZ"/>
        </w:rPr>
        <w:br/>
        <w:t>сифатида катта шуҳрат қозонган. У фақат далилларга асослан-</w:t>
      </w:r>
      <w:r w:rsidRPr="00F12474">
        <w:rPr>
          <w:sz w:val="28"/>
          <w:szCs w:val="28"/>
          <w:lang w:val="uz-Cyrl-UZ"/>
        </w:rPr>
        <w:br/>
        <w:t>ган фанни тан олади.</w:t>
      </w:r>
    </w:p>
    <w:p w:rsidR="0065183F" w:rsidRPr="00F12474" w:rsidRDefault="0065183F" w:rsidP="0065183F">
      <w:pPr>
        <w:jc w:val="both"/>
        <w:rPr>
          <w:sz w:val="28"/>
          <w:szCs w:val="28"/>
          <w:lang w:val="uz-Cyrl-UZ"/>
        </w:rPr>
      </w:pPr>
      <w:r>
        <w:rPr>
          <w:noProof/>
          <w:sz w:val="28"/>
          <w:szCs w:val="28"/>
          <w:lang w:val="en-US" w:eastAsia="en-US"/>
        </w:rPr>
        <w:drawing>
          <wp:inline distT="0" distB="0" distL="0" distR="0">
            <wp:extent cx="1828800" cy="27241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2724150"/>
                    </a:xfrm>
                    <a:prstGeom prst="rect">
                      <a:avLst/>
                    </a:prstGeom>
                    <a:noFill/>
                    <a:ln>
                      <a:noFill/>
                    </a:ln>
                  </pic:spPr>
                </pic:pic>
              </a:graphicData>
            </a:graphic>
          </wp:inline>
        </w:drawing>
      </w:r>
    </w:p>
    <w:p w:rsidR="0065183F" w:rsidRPr="00F12474" w:rsidRDefault="0065183F" w:rsidP="0065183F">
      <w:pPr>
        <w:ind w:firstLine="720"/>
        <w:jc w:val="both"/>
        <w:rPr>
          <w:sz w:val="28"/>
          <w:szCs w:val="28"/>
          <w:lang w:val="uz-Cyrl-UZ"/>
        </w:rPr>
      </w:pPr>
      <w:r w:rsidRPr="00F12474">
        <w:rPr>
          <w:sz w:val="28"/>
          <w:szCs w:val="28"/>
          <w:lang w:val="uz-Cyrl-UZ"/>
        </w:rPr>
        <w:t xml:space="preserve"> </w:t>
      </w:r>
      <w:r w:rsidRPr="00F12474">
        <w:rPr>
          <w:i/>
          <w:iCs/>
          <w:sz w:val="28"/>
          <w:szCs w:val="28"/>
          <w:lang w:val="uz-Cyrl-UZ"/>
        </w:rPr>
        <w:t>Ибн Сино</w:t>
      </w:r>
    </w:p>
    <w:p w:rsidR="0065183F" w:rsidRPr="00F12474" w:rsidRDefault="0065183F" w:rsidP="0065183F">
      <w:pPr>
        <w:jc w:val="both"/>
        <w:rPr>
          <w:sz w:val="28"/>
          <w:szCs w:val="28"/>
          <w:lang w:val="uz-Cyrl-UZ"/>
        </w:rPr>
      </w:pPr>
      <w:r w:rsidRPr="00F12474">
        <w:rPr>
          <w:sz w:val="28"/>
          <w:szCs w:val="28"/>
          <w:lang w:val="uz-Cyrl-UZ"/>
        </w:rPr>
        <w:t>Ибн Сино Урта аср шарқининг медицина</w:t>
      </w:r>
      <w:r w:rsidRPr="00F12474">
        <w:rPr>
          <w:sz w:val="28"/>
          <w:szCs w:val="28"/>
          <w:lang w:val="uz-Cyrl-UZ"/>
        </w:rPr>
        <w:br/>
        <w:t>билимлари энциклопедияси бўлган ҳамда дунёга машҳур «Тиб</w:t>
      </w:r>
      <w:r w:rsidRPr="00F12474">
        <w:rPr>
          <w:sz w:val="28"/>
          <w:szCs w:val="28"/>
          <w:lang w:val="uz-Cyrl-UZ"/>
        </w:rPr>
        <w:br/>
        <w:t>қонунлари»нинг муаллифидир. Мазмунининг мукаммаллиги ва ухталигига кўра, медицинага доир илмий асарлар тарихида «Тиб қонунлари»га тенг кела-дигани топилмаса керак. Мазкур асар лотин тилига таржима қилиниб, беш аср мобайнида ғарб мамлакатларида тиббий би-лимларнинг бирдан-бир қўлланмаси сифатида хизмат қилди. «Тиб қонунлари» ҳозир ур</w:t>
      </w:r>
      <w:r>
        <w:rPr>
          <w:sz w:val="28"/>
          <w:szCs w:val="28"/>
          <w:lang w:val="uz-Cyrl-UZ"/>
        </w:rPr>
        <w:t>ду</w:t>
      </w:r>
      <w:r w:rsidRPr="00F12474">
        <w:rPr>
          <w:sz w:val="28"/>
          <w:szCs w:val="28"/>
          <w:lang w:val="uz-Cyrl-UZ"/>
        </w:rPr>
        <w:t>, рус, ўзбек ва бошқа тилларда ҳам нашр этилган.</w:t>
      </w:r>
    </w:p>
    <w:p w:rsidR="0065183F" w:rsidRPr="00F12474" w:rsidRDefault="0065183F" w:rsidP="0065183F">
      <w:pPr>
        <w:jc w:val="both"/>
        <w:rPr>
          <w:sz w:val="28"/>
          <w:szCs w:val="28"/>
          <w:lang w:val="uz-Cyrl-UZ"/>
        </w:rPr>
      </w:pPr>
      <w:r w:rsidRPr="00F12474">
        <w:rPr>
          <w:sz w:val="28"/>
          <w:szCs w:val="28"/>
          <w:lang w:val="uz-Cyrl-UZ"/>
        </w:rPr>
        <w:t>«Тиб қонунлари» бешта китобдан иборат. Биринчи китобда</w:t>
      </w:r>
      <w:r w:rsidRPr="00F12474">
        <w:rPr>
          <w:sz w:val="28"/>
          <w:szCs w:val="28"/>
          <w:lang w:val="uz-Cyrl-UZ"/>
        </w:rPr>
        <w:br/>
        <w:t>одам танаси органларининг тузилиши ва функциялари, турли</w:t>
      </w:r>
      <w:r w:rsidRPr="00F12474">
        <w:rPr>
          <w:sz w:val="28"/>
          <w:szCs w:val="28"/>
          <w:lang w:val="uz-Cyrl-UZ"/>
        </w:rPr>
        <w:br/>
        <w:t>касалликларнинг</w:t>
      </w:r>
      <w:r>
        <w:rPr>
          <w:sz w:val="28"/>
          <w:szCs w:val="28"/>
          <w:lang w:val="uz-Cyrl-UZ"/>
        </w:rPr>
        <w:t xml:space="preserve"> </w:t>
      </w:r>
      <w:r w:rsidRPr="00F12474">
        <w:rPr>
          <w:sz w:val="28"/>
          <w:szCs w:val="28"/>
          <w:lang w:val="uz-Cyrl-UZ"/>
        </w:rPr>
        <w:t>келиб чиқиш</w:t>
      </w:r>
      <w:r w:rsidRPr="00F12474">
        <w:rPr>
          <w:sz w:val="28"/>
          <w:szCs w:val="28"/>
          <w:lang w:val="uz-Cyrl-UZ"/>
        </w:rPr>
        <w:br/>
        <w:t>сабаблари ва уларни даволаш</w:t>
      </w:r>
      <w:r w:rsidRPr="00F12474">
        <w:rPr>
          <w:sz w:val="28"/>
          <w:szCs w:val="28"/>
          <w:lang w:val="uz-Cyrl-UZ"/>
        </w:rPr>
        <w:br/>
        <w:t>усуллари баён этилган. Иккинчи</w:t>
      </w:r>
      <w:r w:rsidRPr="00F12474">
        <w:rPr>
          <w:sz w:val="28"/>
          <w:szCs w:val="28"/>
          <w:lang w:val="uz-Cyrl-UZ"/>
        </w:rPr>
        <w:br/>
        <w:t xml:space="preserve">китоб оддий дорилар ва уларнинг одам организмига таъсирига бағишланган. Бу китобда 800 дан ортиқ дори, уларнинг хусусиятлари, тайёрлаш ва </w:t>
      </w:r>
      <w:r w:rsidRPr="00F12474">
        <w:rPr>
          <w:sz w:val="28"/>
          <w:szCs w:val="28"/>
          <w:lang w:val="uz-Cyrl-UZ"/>
        </w:rPr>
        <w:lastRenderedPageBreak/>
        <w:t>қўлланиш усуллари баён этилган. Учинчи китобда бошдаги касалликлар ва уларни даволаш усуллари ҳақида гапирилган. Тўртинчи китобда жарроҳлик масалалари (суякларнинг чиқиши ва синишини даволаш) ҳақида сўз юритилган. Бешинчи китобда мураккаб дори моддалар, заҳарлар ва заҳарларга қарши ишлатиладиган моддалар ҳа-қида маълумотлар келтирилган.</w:t>
      </w:r>
    </w:p>
    <w:p w:rsidR="0065183F" w:rsidRPr="00F12474" w:rsidRDefault="0065183F" w:rsidP="0065183F">
      <w:pPr>
        <w:ind w:firstLine="720"/>
        <w:jc w:val="both"/>
        <w:rPr>
          <w:sz w:val="28"/>
          <w:szCs w:val="28"/>
          <w:lang w:val="uz-Cyrl-UZ"/>
        </w:rPr>
      </w:pPr>
      <w:r w:rsidRPr="00F12474">
        <w:rPr>
          <w:sz w:val="28"/>
          <w:szCs w:val="28"/>
          <w:lang w:val="uz-Cyrl-UZ"/>
        </w:rPr>
        <w:t>Ибн Сино ўз замондошлари — табибларнинг барча касалликлар одамга худо томонидан юборилади, деган фикрига қарши ўлароқ, одам организмининг ҳаётий жараёнлари ташқи муҳит билан чамбарчас боғлиқ эканлигини қайд этиб, уни ўрганишга материалистик нуқтаиназардан ёндашган. Унинг фик-рига кўра, тирик организм овқатланиши ва нафас олиши жараёнида ташқи муҳит билан боғланади. Ибн Сино инсон сало-матлигини мустаҳкамлашда ва организмни касалликлардан сақлашда жисмоний машқлар, тўғри овқатланиш муҳим аҳамиятга эга эканлигини таъкидлайди. Одамдаги ҳар бир касалликнинг табиий сабаблари бор, — дейди у. Масалан, ўша даврда Бухорода ва унинг атрофларида кенг тарқалган ришта касаллигининг сабабчилари кўзга кўринмайдиган тирик организмдир. Шунингдек, ибн Сино қизамиқ, чечак, вабо, сил каби юқумли касалликлар кўзга кўринмайдиган тирик жониворларнинг фаолиятига боғлиқ, деб фараз қилган. У табиатнинг объектив мавжудлигига иқрор бўлиб, олам ва материя худо то-монидан яратилган, деган фикрларни рад этган бўлса-да, орга-ник оламнинг вужудга келишида худо дастлабки куч, деб таърифлаган. Тоғлар кучли зилзила, сув эса ернинг кўтарилиши натижасида пайдо бўлган деган. Ернинг баъзи жойлари бир вақтлар денгиз туби бўлганлиги сабабли кўпгина тошларда сувда яшайдиган ҳайвонларнинг қолдиқлари, чунончи, чиғаноқлар учрайди.</w:t>
      </w:r>
    </w:p>
    <w:p w:rsidR="0065183F" w:rsidRPr="00F12474" w:rsidRDefault="0065183F" w:rsidP="0065183F">
      <w:pPr>
        <w:ind w:firstLine="720"/>
        <w:jc w:val="both"/>
        <w:rPr>
          <w:sz w:val="28"/>
          <w:szCs w:val="28"/>
        </w:rPr>
      </w:pPr>
      <w:r w:rsidRPr="00F12474">
        <w:rPr>
          <w:sz w:val="28"/>
          <w:szCs w:val="28"/>
          <w:lang w:val="uz-Cyrl-UZ"/>
        </w:rPr>
        <w:t>Ибн Сино узоқ</w:t>
      </w:r>
      <w:r w:rsidRPr="00F12474">
        <w:rPr>
          <w:b/>
          <w:bCs/>
          <w:sz w:val="28"/>
          <w:szCs w:val="28"/>
          <w:lang w:val="uz-Cyrl-UZ"/>
        </w:rPr>
        <w:t xml:space="preserve"> </w:t>
      </w:r>
      <w:r w:rsidRPr="00F12474">
        <w:rPr>
          <w:sz w:val="28"/>
          <w:szCs w:val="28"/>
          <w:lang w:val="uz-Cyrl-UZ"/>
        </w:rPr>
        <w:t xml:space="preserve">даврлар ўтиши билан Ер юзаси секин-аста ўзгариши ҳақида ёзган. Унинг қайд этишича, ўсимликлар, ҳайвонлар ва одам, яъни барча тирик организмлар озиқланади, кўпаяди ва ўсади. Усимликлар ривожланишнинг қуйи босқичида, ҳайвонлар ўрта босқичида, одам эса энг юқори босқичида туради. Одам танаси тузилишини ўрганиш тақиқланган ўша даврда, олим одам анатомияси билан яширинча шуғулланган. Ибн Синонинг табиатга қарашларида материалистик фикрлар бнлан бир қаторда идеалистик, </w:t>
      </w:r>
      <w:r w:rsidRPr="00F12474">
        <w:rPr>
          <w:bCs/>
          <w:sz w:val="28"/>
          <w:szCs w:val="28"/>
          <w:lang w:val="uz-Cyrl-UZ"/>
        </w:rPr>
        <w:t xml:space="preserve">диний </w:t>
      </w:r>
      <w:r w:rsidRPr="00F12474">
        <w:rPr>
          <w:sz w:val="28"/>
          <w:szCs w:val="28"/>
          <w:lang w:val="uz-Cyrl-UZ"/>
        </w:rPr>
        <w:t xml:space="preserve">фикрлар ҳам учрайди. Усимликлар, ҳайвонлар ва одамда жон борлиги ҳақидаги ту-шунча шулар жумласидандир. Ибн Сино илғор фикрлар учун ватанидан </w:t>
      </w:r>
      <w:r w:rsidRPr="00F12474">
        <w:rPr>
          <w:bCs/>
          <w:sz w:val="28"/>
          <w:szCs w:val="28"/>
          <w:lang w:val="uz-Cyrl-UZ"/>
        </w:rPr>
        <w:t xml:space="preserve">қувғин </w:t>
      </w:r>
      <w:r w:rsidRPr="00F12474">
        <w:rPr>
          <w:sz w:val="28"/>
          <w:szCs w:val="28"/>
          <w:lang w:val="uz-Cyrl-UZ"/>
        </w:rPr>
        <w:t xml:space="preserve">қилинади ва </w:t>
      </w:r>
      <w:r w:rsidRPr="00F12474">
        <w:rPr>
          <w:bCs/>
          <w:sz w:val="28"/>
          <w:szCs w:val="28"/>
          <w:lang w:val="uz-Cyrl-UZ"/>
        </w:rPr>
        <w:t xml:space="preserve">умрининг </w:t>
      </w:r>
      <w:r w:rsidRPr="00F12474">
        <w:rPr>
          <w:sz w:val="28"/>
          <w:szCs w:val="28"/>
          <w:lang w:val="uz-Cyrl-UZ"/>
        </w:rPr>
        <w:t>кўпини дарбадарлик-да ўтказади. У Эроннинг Ҳамадон шаҳрида вафот этади.</w:t>
      </w:r>
    </w:p>
    <w:p w:rsidR="0065183F" w:rsidRPr="00F12474" w:rsidRDefault="0065183F" w:rsidP="0065183F">
      <w:pPr>
        <w:jc w:val="center"/>
        <w:rPr>
          <w:sz w:val="28"/>
          <w:szCs w:val="28"/>
        </w:rPr>
      </w:pPr>
      <w:proofErr w:type="gramStart"/>
      <w:r w:rsidRPr="00F12474">
        <w:rPr>
          <w:sz w:val="28"/>
          <w:szCs w:val="28"/>
          <w:lang w:val="en-US"/>
        </w:rPr>
        <w:t>II</w:t>
      </w:r>
      <w:r w:rsidRPr="00F12474">
        <w:rPr>
          <w:sz w:val="28"/>
          <w:szCs w:val="28"/>
        </w:rPr>
        <w:t xml:space="preserve"> </w:t>
      </w:r>
      <w:r w:rsidRPr="00F12474">
        <w:rPr>
          <w:sz w:val="28"/>
          <w:szCs w:val="28"/>
          <w:lang w:val="uz-Cyrl-UZ"/>
        </w:rPr>
        <w:t>БОБ.</w:t>
      </w:r>
      <w:proofErr w:type="gramEnd"/>
      <w:r w:rsidRPr="00F12474">
        <w:rPr>
          <w:sz w:val="28"/>
          <w:szCs w:val="28"/>
          <w:lang w:val="uz-Cyrl-UZ"/>
        </w:rPr>
        <w:t xml:space="preserve"> ТАБЙЕТ ФАНИ ТАРАҚҚИЁТИДА МЕТАФИЗИКА ДАВРИ</w:t>
      </w:r>
    </w:p>
    <w:p w:rsidR="0065183F" w:rsidRPr="00F12474" w:rsidRDefault="0065183F" w:rsidP="0065183F">
      <w:pPr>
        <w:jc w:val="center"/>
        <w:rPr>
          <w:sz w:val="28"/>
          <w:szCs w:val="28"/>
        </w:rPr>
      </w:pPr>
      <w:r w:rsidRPr="00F12474">
        <w:rPr>
          <w:sz w:val="28"/>
          <w:szCs w:val="28"/>
          <w:lang w:val="uz-Cyrl-UZ"/>
        </w:rPr>
        <w:t>1. Метафизика даврининг умумий тавсифи</w:t>
      </w:r>
    </w:p>
    <w:p w:rsidR="0065183F" w:rsidRPr="00F12474" w:rsidRDefault="0065183F" w:rsidP="0065183F">
      <w:pPr>
        <w:ind w:firstLine="720"/>
        <w:jc w:val="both"/>
        <w:rPr>
          <w:sz w:val="28"/>
          <w:szCs w:val="28"/>
          <w:lang w:val="uz-Cyrl-UZ"/>
        </w:rPr>
      </w:pPr>
      <w:r w:rsidRPr="00F12474">
        <w:rPr>
          <w:sz w:val="28"/>
          <w:szCs w:val="28"/>
          <w:lang w:val="uz-Cyrl-UZ"/>
        </w:rPr>
        <w:t xml:space="preserve">Ф. Энгельснинг «Табиат диалектикаси» асарида кўрсатилишича, </w:t>
      </w:r>
      <w:r w:rsidRPr="00F12474">
        <w:rPr>
          <w:sz w:val="28"/>
          <w:szCs w:val="28"/>
          <w:lang w:val="uz-Cyrl-UZ"/>
        </w:rPr>
        <w:lastRenderedPageBreak/>
        <w:t xml:space="preserve">табиатни ҳозиргача тадқиқ этиш солномаси </w:t>
      </w:r>
      <w:r w:rsidRPr="00F12474">
        <w:rPr>
          <w:sz w:val="28"/>
          <w:szCs w:val="28"/>
          <w:lang w:val="en-US"/>
        </w:rPr>
        <w:t>XV</w:t>
      </w:r>
      <w:r w:rsidRPr="00F12474">
        <w:rPr>
          <w:sz w:val="28"/>
          <w:szCs w:val="28"/>
        </w:rPr>
        <w:t xml:space="preserve"> </w:t>
      </w:r>
      <w:r w:rsidRPr="00F12474">
        <w:rPr>
          <w:sz w:val="28"/>
          <w:szCs w:val="28"/>
          <w:lang w:val="uz-Cyrl-UZ"/>
        </w:rPr>
        <w:t>асрнинг иккинчи. ярмидан бошланган. Бу давр фанда «уйғониш» даври деб аталган. Бу даврга келиб, қирол ҳокимияти шаҳар аҳолисига таяниб, феодал-дворянларнинг куч-қудратини синдиради ва йирик монархиялар барпо этади. Шу монархиялар асосида ҳозирги замон Европа давлатлари ва буржуа жамияти шакл-ланган. Савдо капиталининг ўсиши ва савдо муносабатларининг ривожланиши янги бозорлар, савдо объектлари зарурлигини тақозо этади. Янги бозорларни излаш ва ўзга мамлакатларни босиб олиб, табиий бойликларини талаш мақсадида жуда кўп экспедициялар уюштирилади.</w:t>
      </w:r>
    </w:p>
    <w:p w:rsidR="0065183F" w:rsidRPr="00F12474" w:rsidRDefault="0065183F" w:rsidP="0065183F">
      <w:pPr>
        <w:ind w:firstLine="720"/>
        <w:jc w:val="both"/>
        <w:rPr>
          <w:sz w:val="28"/>
          <w:szCs w:val="28"/>
          <w:lang w:val="uz-Cyrl-UZ"/>
        </w:rPr>
      </w:pPr>
      <w:proofErr w:type="gramStart"/>
      <w:r w:rsidRPr="00F12474">
        <w:rPr>
          <w:sz w:val="28"/>
          <w:szCs w:val="28"/>
          <w:lang w:val="en-US"/>
        </w:rPr>
        <w:t>XV</w:t>
      </w:r>
      <w:r w:rsidRPr="00F12474">
        <w:rPr>
          <w:sz w:val="28"/>
          <w:szCs w:val="28"/>
        </w:rPr>
        <w:t xml:space="preserve"> </w:t>
      </w:r>
      <w:r w:rsidRPr="00F12474">
        <w:rPr>
          <w:sz w:val="28"/>
          <w:szCs w:val="28"/>
          <w:lang w:val="uz-Cyrl-UZ"/>
        </w:rPr>
        <w:t>асрнинг ярми буюк географик кашфиётлар билан характерланади.</w:t>
      </w:r>
      <w:proofErr w:type="gramEnd"/>
      <w:r w:rsidRPr="00F12474">
        <w:rPr>
          <w:sz w:val="28"/>
          <w:szCs w:val="28"/>
          <w:lang w:val="uz-Cyrl-UZ"/>
        </w:rPr>
        <w:t xml:space="preserve"> </w:t>
      </w:r>
      <w:proofErr w:type="gramStart"/>
      <w:r w:rsidRPr="00F12474">
        <w:rPr>
          <w:sz w:val="28"/>
          <w:szCs w:val="28"/>
          <w:lang w:val="en-US"/>
        </w:rPr>
        <w:t>XV</w:t>
      </w:r>
      <w:r w:rsidRPr="00F12474">
        <w:rPr>
          <w:sz w:val="28"/>
          <w:szCs w:val="28"/>
        </w:rPr>
        <w:t xml:space="preserve"> </w:t>
      </w:r>
      <w:r w:rsidRPr="00F12474">
        <w:rPr>
          <w:sz w:val="28"/>
          <w:szCs w:val="28"/>
          <w:lang w:val="uz-Cyrl-UZ"/>
        </w:rPr>
        <w:t>асрда Афанасий Никитин қуруқлик орқали, Васко да Гама денгиз йўли орқалн Ҳиндистонни кашф этадилар.</w:t>
      </w:r>
      <w:proofErr w:type="gramEnd"/>
      <w:r w:rsidRPr="00F12474">
        <w:rPr>
          <w:sz w:val="28"/>
          <w:szCs w:val="28"/>
          <w:lang w:val="uz-Cyrl-UZ"/>
        </w:rPr>
        <w:t xml:space="preserve"> Улардан анчагина олдин Урта Осиёлик олимлардан Абу Райҳон Беруний, Носир Хисрав, кейинчалик Заҳириддин Му-ҳаммад Бобир, Муҳаммад Ҳайдар Мирза Афғонистон орқали Ҳиндистонга борганлар. Абдураззоқ Самарқандий эса ғарбдан Ҳинд океани орқали кемада бориб, Ҳиндистоннинг жанубий районларида бўлган'. Христофор Колумб 1492—94 йилларда Америка, </w:t>
      </w:r>
      <w:r w:rsidRPr="00F12474">
        <w:rPr>
          <w:bCs/>
          <w:sz w:val="28"/>
          <w:szCs w:val="28"/>
          <w:lang w:val="uz-Cyrl-UZ"/>
        </w:rPr>
        <w:t xml:space="preserve">Қуба </w:t>
      </w:r>
      <w:r w:rsidRPr="00F12474">
        <w:rPr>
          <w:sz w:val="28"/>
          <w:szCs w:val="28"/>
          <w:lang w:val="uz-Cyrl-UZ"/>
        </w:rPr>
        <w:t xml:space="preserve">ва Гантель, Порто-Рико, </w:t>
      </w:r>
      <w:r w:rsidRPr="00F12474">
        <w:rPr>
          <w:bCs/>
          <w:sz w:val="28"/>
          <w:szCs w:val="28"/>
          <w:lang w:val="uz-Cyrl-UZ"/>
        </w:rPr>
        <w:t xml:space="preserve">Ямайкани </w:t>
      </w:r>
      <w:r w:rsidRPr="00F12474">
        <w:rPr>
          <w:sz w:val="28"/>
          <w:szCs w:val="28"/>
          <w:lang w:val="uz-Cyrl-UZ"/>
        </w:rPr>
        <w:t xml:space="preserve">кашф этади ва Абу Райҳон Берунийнинг Ер куррасининг ғарбий палласида катта қуруқлик борлиги тўғрисидаги тахминни амалда исботлаб беради. Америго Веспуччи эса 1501 йили Жанубий Аме-рика соҳилларини текширади. 1519—1522 йилларда Фернан Ма-геллан Ер куррасини биринчи марта айланиб чиқади. Ниҳоят, 1770—1771 йилларда инглиз Джеймс Кук Австралияни кашф этади. Шу тариқа </w:t>
      </w:r>
      <w:r w:rsidRPr="00F12474">
        <w:rPr>
          <w:bCs/>
          <w:sz w:val="28"/>
          <w:szCs w:val="28"/>
          <w:lang w:val="uz-Cyrl-UZ"/>
        </w:rPr>
        <w:t xml:space="preserve">дунёнинг </w:t>
      </w:r>
      <w:r w:rsidRPr="00F12474">
        <w:rPr>
          <w:sz w:val="28"/>
          <w:szCs w:val="28"/>
          <w:lang w:val="uz-Cyrl-UZ"/>
        </w:rPr>
        <w:t xml:space="preserve">ҳозирги замон харитаси яратилади. Узга ерлар аҳолиси билан савдо-сотиқ ва иқтисодий </w:t>
      </w:r>
      <w:r w:rsidRPr="00F12474">
        <w:rPr>
          <w:bCs/>
          <w:sz w:val="28"/>
          <w:szCs w:val="28"/>
          <w:lang w:val="uz-Cyrl-UZ"/>
        </w:rPr>
        <w:t xml:space="preserve">алоқалар </w:t>
      </w:r>
      <w:r w:rsidRPr="00F12474">
        <w:rPr>
          <w:sz w:val="28"/>
          <w:szCs w:val="28"/>
          <w:lang w:val="uz-Cyrl-UZ"/>
        </w:rPr>
        <w:t>боғланиши Европадаги кўпгина давлатларда ишлаб чиқаришни кенгайтиришга имкон беради. Оқибатда XV асрнинг охирига келиб, Европадаги кўп давлатларда ишлаб чиқаришнинг асосий тармоқлари бўйича техник инқилоб амалга оширилади. 1665 йили буғ машинаси, 1667 йилга келиб механик машина кашф этилади. Жамиятнинг ривожланиши фан, адабиёт, санъат ва техниканинг кенг кўламда ривожланиши учун шарт-шароит вужудга келтиради. Шу сабабли бу даврга келиб, Европадаги Оксфорд, Кембридж, Рим, Париж, Прага, Вена каби йирик шаҳарларда дастлабки университетлар ташкил этнлади. Улар табиий-илмий билимларни тарқатиш манбаига, илмфан дурдона-ларини сақлаш марказига айланади.</w:t>
      </w:r>
    </w:p>
    <w:p w:rsidR="0065183F" w:rsidRPr="00F12474" w:rsidRDefault="0065183F" w:rsidP="0065183F">
      <w:pPr>
        <w:jc w:val="both"/>
        <w:rPr>
          <w:sz w:val="28"/>
          <w:szCs w:val="28"/>
          <w:lang w:val="uz-Cyrl-UZ"/>
        </w:rPr>
      </w:pPr>
      <w:r w:rsidRPr="00F12474">
        <w:rPr>
          <w:sz w:val="28"/>
          <w:szCs w:val="28"/>
          <w:lang w:val="uz-Cyrl-UZ"/>
        </w:rPr>
        <w:t xml:space="preserve">Бироқ диний ғоя, эски феодал тартибларни ҳимоя қилувчи черков фан ва маърифат тараққиётига қарши қаттиқ кураш бошлайди. </w:t>
      </w:r>
      <w:proofErr w:type="gramStart"/>
      <w:r w:rsidRPr="00F12474">
        <w:rPr>
          <w:sz w:val="28"/>
          <w:szCs w:val="28"/>
          <w:lang w:val="en-US"/>
        </w:rPr>
        <w:t>XIII</w:t>
      </w:r>
      <w:r w:rsidRPr="00F12474">
        <w:rPr>
          <w:sz w:val="28"/>
          <w:szCs w:val="28"/>
        </w:rPr>
        <w:t xml:space="preserve"> </w:t>
      </w:r>
      <w:r w:rsidRPr="00F12474">
        <w:rPr>
          <w:sz w:val="28"/>
          <w:szCs w:val="28"/>
          <w:lang w:val="uz-Cyrl-UZ"/>
        </w:rPr>
        <w:t>асрда Католик черкови махсус диний суд—инквизицияни таъсис этди.</w:t>
      </w:r>
      <w:proofErr w:type="gramEnd"/>
      <w:r w:rsidRPr="00F12474">
        <w:rPr>
          <w:sz w:val="28"/>
          <w:szCs w:val="28"/>
          <w:lang w:val="uz-Cyrl-UZ"/>
        </w:rPr>
        <w:t xml:space="preserve"> Бу суднинг вазифаси диний таълимот ва черков ақидаларига қарши чиққанларга аёвсиз кураш олиб боришдан иборат эди. Инквизиция беш аср ҳукмронлик қилган бўлса, шу вақт мобайнида фақат Испаниянинг ўзида унинг ҳукми билан 35000 киши </w:t>
      </w:r>
      <w:r w:rsidRPr="00F12474">
        <w:rPr>
          <w:sz w:val="28"/>
          <w:szCs w:val="28"/>
          <w:lang w:val="uz-Cyrl-UZ"/>
        </w:rPr>
        <w:lastRenderedPageBreak/>
        <w:t>оловда ёндирилиб, 300 000 киши турли қийноқларга мубтало қилинди. Лекин инквизициянинг бу қийноқларига қарамай, фан аста-секин ривожлана борди. Чунки бу даврда узоқ жойларга сафарга чиқмаган, 4—5 тилда гаплаша олмаган, бир неча соҳада ижод қилмаган бирор-та буюк киши деярли топилмас эди. Уйғониш даврининг энг машҳур намояндаларидан бири бўлган италиялик Леонардо да Винчини мисолга олсак, у фақат улуғ рассомгина эмас, шу билан бирга улуғ математик, механик, инженер бўлиб, физика-нинг бир қанча соҳаларида ажойиб кашфиётлар қилган сиймо эди.</w:t>
      </w:r>
    </w:p>
    <w:p w:rsidR="0065183F" w:rsidRPr="00F12474" w:rsidRDefault="0065183F" w:rsidP="0065183F">
      <w:pPr>
        <w:jc w:val="both"/>
        <w:rPr>
          <w:sz w:val="28"/>
          <w:szCs w:val="28"/>
          <w:lang w:val="uz-Cyrl-UZ"/>
        </w:rPr>
      </w:pPr>
      <w:proofErr w:type="gramStart"/>
      <w:r w:rsidRPr="00F12474">
        <w:rPr>
          <w:sz w:val="28"/>
          <w:szCs w:val="28"/>
          <w:lang w:val="en-US"/>
        </w:rPr>
        <w:t>XV</w:t>
      </w:r>
      <w:r w:rsidRPr="00F12474">
        <w:rPr>
          <w:sz w:val="28"/>
          <w:szCs w:val="28"/>
          <w:lang w:val="uz-Cyrl-UZ"/>
        </w:rPr>
        <w:t>—</w:t>
      </w:r>
      <w:r w:rsidRPr="00F12474">
        <w:rPr>
          <w:sz w:val="28"/>
          <w:szCs w:val="28"/>
          <w:lang w:val="en-US"/>
        </w:rPr>
        <w:t>XVIII</w:t>
      </w:r>
      <w:r w:rsidRPr="00F12474">
        <w:rPr>
          <w:sz w:val="28"/>
          <w:szCs w:val="28"/>
        </w:rPr>
        <w:t xml:space="preserve"> </w:t>
      </w:r>
      <w:r w:rsidRPr="00F12474">
        <w:rPr>
          <w:sz w:val="28"/>
          <w:szCs w:val="28"/>
          <w:lang w:val="uz-Cyrl-UZ"/>
        </w:rPr>
        <w:t>асрларга келиб, география, физика, математи-ка, астрономия, картография бирмунча ривожланди.</w:t>
      </w:r>
      <w:proofErr w:type="gramEnd"/>
      <w:r w:rsidRPr="00F12474">
        <w:rPr>
          <w:sz w:val="28"/>
          <w:szCs w:val="28"/>
          <w:lang w:val="uz-Cyrl-UZ"/>
        </w:rPr>
        <w:t xml:space="preserve"> Польша-лик олим Николай Коперник ўз тадқиқотларига асосланиб, юнон астрономи Птоломейнинг геоцентрик системаси нотўғри эканлигини ва Ер бошқа сайёралар сингари Қуёш атрофида ҳамда ўз ўқи атрофида айланиб туришини исботлаб берди ва гелиоцентрик назарияга асос солди. Рим папаси эса Коперник таълимоти диний ақидаларга қарши эканлигини, бу таълимот изидан борганларнинг ҳаммаси қувғин остига олинишини эълон қилди. Черков таъқибига қарамай, италиялик олим Жордано Бруно (1548—1600) Коперник таълимотини ривожлантирди ҳамда коинот бепоён, бизнинг Қуёш системамиз коинотдаги ягона система эмас, балки коинот бир неча система ва дунёлардан ташкил топган, унинг ривожланиши қарама-қарши куч-лар курашидан иборат, деб таъкидлайди. Олим ана шу илғор фикрлари учун 1600 йили инквизиция фармонига мувофиқ гул-га ташлаб куйдирилди. Инквизициянинг ҳар қандай қаршили-гига қарамай, жамият тараққиёти тақозоси билан табииётшунослик фан сифатида ривожлана бошлайди.</w:t>
      </w:r>
    </w:p>
    <w:p w:rsidR="0065183F" w:rsidRPr="00F12474" w:rsidRDefault="0065183F" w:rsidP="0065183F">
      <w:pPr>
        <w:ind w:firstLine="720"/>
        <w:jc w:val="both"/>
        <w:rPr>
          <w:sz w:val="28"/>
          <w:szCs w:val="28"/>
        </w:rPr>
      </w:pPr>
      <w:r w:rsidRPr="00F12474">
        <w:rPr>
          <w:sz w:val="28"/>
          <w:szCs w:val="28"/>
          <w:lang w:val="uz-Cyrl-UZ"/>
        </w:rPr>
        <w:t>Уйғониш давридаги табииётшунослик дастлабки материал тўплаш билан характерланади. Шунга кўра, унинг баъзи бир соҳалари шакллана бошлайди. Чунончи, Декарт аналитик геометрияни, Непер логарифмни, Лейбниц дифференциал ва интеграл ҳисоблаш усулларини, астрономия соҳасида Кеплер сайёраларнинг ҳаракатланиш қонунларини кашф этдилар. Ньютон эса уларга материя ҳаракатининг умумий қонунлари нуқтаи назаридан ёндашди. Физика (агар амалиёт зарурияти туфайли вужудга келган оптикани ҳисобга олмаганда) эндигина вужудга келиш босқичида эди. Геологиянинг фақат мине-ралогия соҳаси пайдо бўлиб, палеонтология тўғрисида сўз юритиш мумкин эмас эди. Биология соҳасида ботаника ва зоо-логияга доир материалларни тартибга солиш асосий ўринни эгаллади.</w:t>
      </w:r>
    </w:p>
    <w:p w:rsidR="0065183F" w:rsidRPr="00F12474" w:rsidRDefault="0065183F" w:rsidP="0065183F">
      <w:pPr>
        <w:ind w:firstLine="720"/>
        <w:jc w:val="both"/>
        <w:rPr>
          <w:sz w:val="28"/>
          <w:szCs w:val="28"/>
          <w:lang w:val="uz-Cyrl-UZ"/>
        </w:rPr>
      </w:pPr>
      <w:r w:rsidRPr="00F12474">
        <w:rPr>
          <w:sz w:val="28"/>
          <w:szCs w:val="28"/>
          <w:lang w:val="uz-Cyrl-UZ"/>
        </w:rPr>
        <w:t xml:space="preserve">Урта асрлардагига қараганда уйғониш даврида табиат тўғ-рисидаги билимлар анчагина ривожланган бўлсада, </w:t>
      </w:r>
      <w:r w:rsidRPr="00F12474">
        <w:rPr>
          <w:sz w:val="28"/>
          <w:szCs w:val="28"/>
          <w:lang w:val="en-US"/>
        </w:rPr>
        <w:t>XV</w:t>
      </w:r>
      <w:r w:rsidRPr="00F12474">
        <w:rPr>
          <w:sz w:val="28"/>
          <w:szCs w:val="28"/>
          <w:lang w:val="uz-Cyrl-UZ"/>
        </w:rPr>
        <w:t>—</w:t>
      </w:r>
      <w:r w:rsidRPr="00F12474">
        <w:rPr>
          <w:sz w:val="28"/>
          <w:szCs w:val="28"/>
          <w:lang w:val="en-US"/>
        </w:rPr>
        <w:t>XVIII</w:t>
      </w:r>
      <w:r w:rsidRPr="00F12474">
        <w:rPr>
          <w:sz w:val="28"/>
          <w:szCs w:val="28"/>
        </w:rPr>
        <w:t xml:space="preserve"> </w:t>
      </w:r>
      <w:r w:rsidRPr="00F12474">
        <w:rPr>
          <w:sz w:val="28"/>
          <w:szCs w:val="28"/>
          <w:lang w:val="uz-Cyrl-UZ"/>
        </w:rPr>
        <w:t xml:space="preserve">асрларда метафизик дунёқараш ҳукмронлик қилди. Шунга кўра, табиат бирбиридан ажралиб қолган, ўзаро боғлиқ бўлмаган алоҳида нарса-ҳодисаларнинг тасодифий тўплами, деб эътироф қилинди ва ундаги ривожланиш жараёни инкор этилди. </w:t>
      </w:r>
      <w:r w:rsidRPr="00F12474">
        <w:rPr>
          <w:sz w:val="28"/>
          <w:szCs w:val="28"/>
          <w:lang w:val="uz-Cyrl-UZ"/>
        </w:rPr>
        <w:lastRenderedPageBreak/>
        <w:t>Энгельс муайян даврни таҳлил қилиб, «... текширилаётган давр учун ай-ниқса хос бўлган нарса, бу — ўзига хос умумий дунёқарашнинг вужудга келтирилиши бўлиб, унинг маркази табиатнинг мут-лақ ўзгармаслиги тўғрисидаги тасаввурдан иборатдир. Бу қа-рашга кўра, табиат қандай йўл билан вужудга келган бўлмасин, модомики мавжуд экан, у бунёд бўлгандан буён доимо ўзга-ришсиз қолиб келган»1 деб таъкидлайди.</w:t>
      </w:r>
    </w:p>
    <w:p w:rsidR="0065183F" w:rsidRPr="00F12474" w:rsidRDefault="0065183F" w:rsidP="0065183F">
      <w:pPr>
        <w:jc w:val="center"/>
        <w:rPr>
          <w:sz w:val="28"/>
          <w:szCs w:val="28"/>
        </w:rPr>
      </w:pPr>
      <w:r w:rsidRPr="00F12474">
        <w:rPr>
          <w:b/>
          <w:bCs/>
          <w:sz w:val="28"/>
          <w:szCs w:val="28"/>
          <w:lang w:val="uz-Cyrl-UZ"/>
        </w:rPr>
        <w:t>2. Линней системаси</w:t>
      </w:r>
    </w:p>
    <w:p w:rsidR="0065183F" w:rsidRPr="00F12474" w:rsidRDefault="0065183F" w:rsidP="0065183F">
      <w:pPr>
        <w:ind w:firstLine="720"/>
        <w:jc w:val="both"/>
        <w:rPr>
          <w:sz w:val="28"/>
          <w:szCs w:val="28"/>
          <w:lang w:val="uz-Cyrl-UZ"/>
        </w:rPr>
      </w:pPr>
      <w:r w:rsidRPr="00F12474">
        <w:rPr>
          <w:sz w:val="28"/>
          <w:szCs w:val="28"/>
          <w:lang w:val="uz-Cyrl-UZ"/>
        </w:rPr>
        <w:t xml:space="preserve">Усимликлар билан ҳайвонларнинг сунъий системасини машҳур швед олими Карл Линней (1707—1778) ривожлантирди. Унинг бу соҳадаги мулоҳазалари «Система природн» (Табиат системаси, 1735), «Основн ботаники» (Ботаника асослари, 1936), «Философия ботаники» (Ботаника фалсафаси, 1751), «Видн растений» (Усимлик турлари, 1753) каби асарларида ёритилган. У бутун табиатни 3 та катта гуруҳга: минераллар, ўсимликлар ва ҳайвонларга ажратади. Усимликлар билан ҳай-вонлар системасига синф </w:t>
      </w:r>
      <w:r w:rsidRPr="00F12474">
        <w:rPr>
          <w:i/>
          <w:iCs/>
          <w:sz w:val="28"/>
          <w:szCs w:val="28"/>
          <w:lang w:val="uz-Cyrl-UZ"/>
        </w:rPr>
        <w:t xml:space="preserve">(classis), </w:t>
      </w:r>
      <w:r w:rsidRPr="00F12474">
        <w:rPr>
          <w:sz w:val="28"/>
          <w:szCs w:val="28"/>
          <w:lang w:val="uz-Cyrl-UZ"/>
        </w:rPr>
        <w:t xml:space="preserve">тартиб </w:t>
      </w:r>
      <w:r w:rsidRPr="00F12474">
        <w:rPr>
          <w:i/>
          <w:iCs/>
          <w:sz w:val="28"/>
          <w:szCs w:val="28"/>
          <w:lang w:val="uz-Cyrl-UZ"/>
        </w:rPr>
        <w:t xml:space="preserve">(ordo), </w:t>
      </w:r>
      <w:r w:rsidRPr="00F12474">
        <w:rPr>
          <w:sz w:val="28"/>
          <w:szCs w:val="28"/>
          <w:lang w:val="uz-Cyrl-UZ"/>
        </w:rPr>
        <w:t xml:space="preserve">авлод </w:t>
      </w:r>
      <w:r>
        <w:rPr>
          <w:i/>
          <w:iCs/>
          <w:sz w:val="28"/>
          <w:szCs w:val="28"/>
          <w:lang w:val="uz-Cyrl-UZ"/>
        </w:rPr>
        <w:t>(ge</w:t>
      </w:r>
      <w:r w:rsidRPr="00F12474">
        <w:rPr>
          <w:i/>
          <w:iCs/>
          <w:sz w:val="28"/>
          <w:szCs w:val="28"/>
          <w:lang w:val="uz-Cyrl-UZ"/>
        </w:rPr>
        <w:t xml:space="preserve">nus), </w:t>
      </w:r>
      <w:r w:rsidRPr="00F12474">
        <w:rPr>
          <w:sz w:val="28"/>
          <w:szCs w:val="28"/>
          <w:lang w:val="uz-Cyrl-UZ"/>
        </w:rPr>
        <w:t xml:space="preserve">тур </w:t>
      </w:r>
      <w:r w:rsidRPr="00F12474">
        <w:rPr>
          <w:i/>
          <w:iCs/>
          <w:sz w:val="28"/>
          <w:szCs w:val="28"/>
          <w:lang w:val="uz-Cyrl-UZ"/>
        </w:rPr>
        <w:t xml:space="preserve">(species), </w:t>
      </w:r>
      <w:r w:rsidRPr="00F12474">
        <w:rPr>
          <w:sz w:val="28"/>
          <w:szCs w:val="28"/>
          <w:lang w:val="uz-Cyrl-UZ"/>
        </w:rPr>
        <w:t xml:space="preserve">вариация </w:t>
      </w:r>
      <w:r w:rsidRPr="00F12474">
        <w:rPr>
          <w:i/>
          <w:iCs/>
          <w:sz w:val="28"/>
          <w:szCs w:val="28"/>
          <w:lang w:val="uz-Cyrl-UZ"/>
        </w:rPr>
        <w:t xml:space="preserve">(varietas) </w:t>
      </w:r>
      <w:r w:rsidRPr="00F12474">
        <w:rPr>
          <w:sz w:val="28"/>
          <w:szCs w:val="28"/>
          <w:lang w:val="uz-Cyrl-UZ"/>
        </w:rPr>
        <w:t>категорияларини кири-тади. У ўз илмий фаолиятида ўсимликлар билан ҳайвонларнинг аниқ ҳамда тушуниш осон бўлган системасини тузишга инти-</w:t>
      </w:r>
    </w:p>
    <w:p w:rsidR="0065183F" w:rsidRPr="00F12474" w:rsidRDefault="0065183F" w:rsidP="0065183F">
      <w:pPr>
        <w:jc w:val="both"/>
        <w:rPr>
          <w:sz w:val="28"/>
          <w:szCs w:val="28"/>
          <w:lang w:val="uz-Cyrl-UZ"/>
        </w:rPr>
      </w:pPr>
      <w:r w:rsidRPr="00F12474">
        <w:rPr>
          <w:sz w:val="28"/>
          <w:szCs w:val="28"/>
          <w:lang w:val="uz-Cyrl-UZ"/>
        </w:rPr>
        <w:t xml:space="preserve">лади. Линней қайд қилишича, систематиканинг асосий бирлиги тур ҳисобланади; тур авлодларга, авлодлар эса туркумларга, туркумлар ўз навбатида синфларга бирлаштирилади. Систематикага бинар номенклатурани — қўшалоқ номни, яъни ҳар бир формани авлод ва тур номи билан аташни Линней жорий этган. Чунончи, хонаки мушукни </w:t>
      </w:r>
      <w:r w:rsidRPr="00F12474">
        <w:rPr>
          <w:i/>
          <w:iCs/>
          <w:sz w:val="28"/>
          <w:szCs w:val="28"/>
          <w:lang w:val="uz-Cyrl-UZ"/>
        </w:rPr>
        <w:t xml:space="preserve">Felis domestica </w:t>
      </w:r>
      <w:r w:rsidRPr="00F12474">
        <w:rPr>
          <w:sz w:val="28"/>
          <w:szCs w:val="28"/>
          <w:lang w:val="uz-Cyrl-UZ"/>
        </w:rPr>
        <w:t xml:space="preserve">деб атаган. Бунда </w:t>
      </w:r>
      <w:r w:rsidRPr="00F12474">
        <w:rPr>
          <w:i/>
          <w:iCs/>
          <w:sz w:val="28"/>
          <w:szCs w:val="28"/>
          <w:lang w:val="uz-Cyrl-UZ"/>
        </w:rPr>
        <w:t xml:space="preserve">Felis </w:t>
      </w:r>
      <w:r w:rsidRPr="00F12474">
        <w:rPr>
          <w:sz w:val="28"/>
          <w:szCs w:val="28"/>
          <w:lang w:val="uz-Cyrl-UZ"/>
        </w:rPr>
        <w:t xml:space="preserve">— латинча мушук деган маънони (авлод), </w:t>
      </w:r>
      <w:r w:rsidRPr="00F12474">
        <w:rPr>
          <w:i/>
          <w:iCs/>
          <w:sz w:val="28"/>
          <w:szCs w:val="28"/>
          <w:lang w:val="uz-Cyrl-UZ"/>
        </w:rPr>
        <w:t xml:space="preserve">domestica </w:t>
      </w:r>
      <w:r w:rsidRPr="00F12474">
        <w:rPr>
          <w:sz w:val="28"/>
          <w:szCs w:val="28"/>
          <w:lang w:val="uz-Cyrl-UZ"/>
        </w:rPr>
        <w:t xml:space="preserve">— хо-наки тур деган маънони англатади. Линней мушуклар авлодига ёввойи мушук — </w:t>
      </w:r>
      <w:r w:rsidRPr="00F12474">
        <w:rPr>
          <w:i/>
          <w:iCs/>
          <w:sz w:val="28"/>
          <w:szCs w:val="28"/>
          <w:lang w:val="uz-Cyrl-UZ"/>
        </w:rPr>
        <w:t xml:space="preserve">Felis coitus, </w:t>
      </w:r>
      <w:r w:rsidRPr="00F12474">
        <w:rPr>
          <w:sz w:val="28"/>
          <w:szCs w:val="28"/>
          <w:lang w:val="uz-Cyrl-UZ"/>
        </w:rPr>
        <w:t xml:space="preserve">шер — </w:t>
      </w:r>
      <w:r w:rsidRPr="00F12474">
        <w:rPr>
          <w:i/>
          <w:iCs/>
          <w:sz w:val="28"/>
          <w:szCs w:val="28"/>
          <w:lang w:val="uz-Cyrl-UZ"/>
        </w:rPr>
        <w:t xml:space="preserve">Felis leo, </w:t>
      </w:r>
      <w:r w:rsidRPr="00F12474">
        <w:rPr>
          <w:sz w:val="28"/>
          <w:szCs w:val="28"/>
          <w:lang w:val="uz-Cyrl-UZ"/>
        </w:rPr>
        <w:t xml:space="preserve">йўлбарс — </w:t>
      </w:r>
      <w:r w:rsidRPr="00F12474">
        <w:rPr>
          <w:i/>
          <w:iCs/>
          <w:sz w:val="28"/>
          <w:szCs w:val="28"/>
          <w:lang w:val="uz-Cyrl-UZ"/>
        </w:rPr>
        <w:t xml:space="preserve">Felis tigris </w:t>
      </w:r>
      <w:r w:rsidRPr="00F12474">
        <w:rPr>
          <w:sz w:val="28"/>
          <w:szCs w:val="28"/>
          <w:lang w:val="uz-Cyrl-UZ"/>
        </w:rPr>
        <w:t>ни ҳам киритган. Мушуклар авлоди бошқа йиртқич ҳай-вонлар авлоди билан биргаликда йиртқичлар туркумига кири-тилган. йиртқичлар туркуми бошқа ҳайвонлар туркҳми билан сут эмизувчилар синфига бирлаштирилган ва ҳоказо."</w:t>
      </w:r>
    </w:p>
    <w:p w:rsidR="0065183F" w:rsidRPr="00F12474" w:rsidRDefault="0065183F" w:rsidP="0065183F">
      <w:pPr>
        <w:ind w:firstLine="720"/>
        <w:jc w:val="both"/>
        <w:rPr>
          <w:sz w:val="28"/>
          <w:szCs w:val="28"/>
          <w:lang w:val="uz-Cyrl-UZ"/>
        </w:rPr>
      </w:pPr>
      <w:r w:rsidRPr="00F12474">
        <w:rPr>
          <w:sz w:val="28"/>
          <w:szCs w:val="28"/>
          <w:lang w:val="uz-Cyrl-UZ"/>
        </w:rPr>
        <w:t xml:space="preserve">Линней ўша даврда фанга маълум бўлган барча ўсимлик-ларни системага солди ва 24 синфга ажратди (1-расм). Гулли ўсимликларни системага солишда уларнинг генератив органла-ри тузилишини асос қилиб олди. 1 —13 гача синф чангчиларнинг сонига қараб ажратилди. 14—15-синфларда чангчиларнинг узун-қисқалиги, 16—20-синфларда уларнинг ўзаро қўшилганлиги, 21—23-синфларда чангчиларнинг бир ёки икки хил ўсимликда жойлашганлиги эътиборга олинди. 24-синф эса «яширин никоҳ-лилар» деб номланиб, унга қирққулоқлар, мохлар, сувўтлар, замбуруғлар киритилди. Албатта, фақат айрим белгиларга қа-раб тузилган система ҳеч вақт табиий система бўла олмайди. Масалан, сабзи билан смородинанинг чангчиси 5 та бўлганлиги учун Линней системасида улар 5-синфга, қамиш, </w:t>
      </w:r>
      <w:r w:rsidRPr="00F12474">
        <w:rPr>
          <w:sz w:val="28"/>
          <w:szCs w:val="28"/>
          <w:lang w:val="uz-Cyrl-UZ"/>
        </w:rPr>
        <w:lastRenderedPageBreak/>
        <w:t>шоли, қорақатнинг чангчиси 6 та бўлганлиги учун 6-синфга киритилган. Ваҳоланки, ҳозирги замон табиий системасига кўра, шоли билан қамиш гулли ўсимликларнинг бир паллалилар, қолган-лари эса икки паллалилар синфига мансуб. Сабзи соявонгул-дошлар, қорақат қорақатдошлар, шоли, қамиш бошоқдошлар оиласининг вакилларидир.</w:t>
      </w:r>
    </w:p>
    <w:p w:rsidR="0065183F" w:rsidRPr="00F12474" w:rsidRDefault="0065183F" w:rsidP="0065183F">
      <w:pPr>
        <w:ind w:firstLine="720"/>
        <w:jc w:val="both"/>
        <w:rPr>
          <w:sz w:val="28"/>
          <w:szCs w:val="28"/>
          <w:lang w:val="uz-Cyrl-UZ"/>
        </w:rPr>
      </w:pPr>
      <w:r w:rsidRPr="00F12474">
        <w:rPr>
          <w:sz w:val="28"/>
          <w:szCs w:val="28"/>
          <w:lang w:val="uz-Cyrl-UZ"/>
        </w:rPr>
        <w:t>Линней ўзи тузган система сунъий эканлигини яхши тушунар эди. Шу сабабли у таб</w:t>
      </w:r>
      <w:r>
        <w:rPr>
          <w:sz w:val="28"/>
          <w:szCs w:val="28"/>
          <w:lang w:val="uz-Cyrl-UZ"/>
        </w:rPr>
        <w:t>иий система тузишга уринди. Оқи</w:t>
      </w:r>
      <w:r w:rsidRPr="00F12474">
        <w:rPr>
          <w:sz w:val="28"/>
          <w:szCs w:val="28"/>
          <w:lang w:val="uz-Cyrl-UZ"/>
        </w:rPr>
        <w:t>батда барча ўсимликларни 67 та тартибга ажратди. Лекин бунда уларнинг кескин фарқ қиладиган белгиларйга асосланма-ганлиги сабабли амалда сунъий системани афзал кўрди ва у фақат табиий система тузилгунча хизмат қилишини, сунъий система ўсимликларни таниб олишга, табиий система эса ўсимликларнинг табиатини билишга ўргатишини қайд қилди.</w:t>
      </w:r>
    </w:p>
    <w:p w:rsidR="0065183F" w:rsidRPr="00F12474" w:rsidRDefault="0065183F" w:rsidP="0065183F">
      <w:pPr>
        <w:ind w:firstLine="720"/>
        <w:jc w:val="both"/>
        <w:rPr>
          <w:sz w:val="28"/>
          <w:szCs w:val="28"/>
          <w:lang w:val="uz-Cyrl-UZ"/>
        </w:rPr>
      </w:pPr>
      <w:r w:rsidRPr="00F12474">
        <w:rPr>
          <w:sz w:val="28"/>
          <w:szCs w:val="28"/>
          <w:lang w:val="uz-Cyrl-UZ"/>
        </w:rPr>
        <w:t>Линней ҳайвонларни ҳам системага солди. Бунда уларнинг қон айланиш ва нафас олиш системасини асос қилиб олди. Унинг системасида барча ҳайвонлар 6 синфга бўлинди. Улар сут эмизувчилар, қушлар, амфибиялар (судралиб юрувчилар, сувда ҳам қуруқда яшовчилар), балиқлар, ҳашаротлар ҳамда чувалчанглар синфи эди. Ҳозирги замон системасидан фарқ қилиб, ҳайвонларни классификациялашда Линней оддийдан му-ракка,бга қараб эмас, балки мураккабдан оддийга томон борган. Аслини олганда, бу система антик дунё олими Аристотель</w:t>
      </w:r>
    </w:p>
    <w:p w:rsidR="0065183F" w:rsidRPr="00F12474" w:rsidRDefault="0065183F" w:rsidP="0065183F">
      <w:pPr>
        <w:jc w:val="both"/>
        <w:rPr>
          <w:sz w:val="28"/>
          <w:szCs w:val="28"/>
        </w:rPr>
      </w:pPr>
      <w:r>
        <w:rPr>
          <w:noProof/>
          <w:sz w:val="28"/>
          <w:szCs w:val="28"/>
          <w:lang w:val="en-US" w:eastAsia="en-US"/>
        </w:rPr>
        <w:drawing>
          <wp:inline distT="0" distB="0" distL="0" distR="0">
            <wp:extent cx="3990975" cy="34194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90975" cy="3419475"/>
                    </a:xfrm>
                    <a:prstGeom prst="rect">
                      <a:avLst/>
                    </a:prstGeom>
                    <a:noFill/>
                    <a:ln>
                      <a:noFill/>
                    </a:ln>
                  </pic:spPr>
                </pic:pic>
              </a:graphicData>
            </a:graphic>
          </wp:inline>
        </w:drawing>
      </w:r>
    </w:p>
    <w:p w:rsidR="0065183F" w:rsidRPr="00F12474" w:rsidRDefault="0065183F" w:rsidP="0065183F">
      <w:pPr>
        <w:jc w:val="both"/>
        <w:rPr>
          <w:i/>
          <w:iCs/>
          <w:sz w:val="28"/>
          <w:szCs w:val="28"/>
        </w:rPr>
      </w:pPr>
      <w:r w:rsidRPr="00F12474">
        <w:rPr>
          <w:i/>
          <w:iCs/>
          <w:sz w:val="28"/>
          <w:szCs w:val="28"/>
          <w:lang w:val="uz-Cyrl-UZ"/>
        </w:rPr>
        <w:t>1-расм. Линнейнинг ўсимликлар системаси.</w:t>
      </w:r>
    </w:p>
    <w:p w:rsidR="0065183F" w:rsidRPr="00F12474" w:rsidRDefault="0065183F" w:rsidP="0065183F">
      <w:pPr>
        <w:jc w:val="both"/>
        <w:rPr>
          <w:sz w:val="28"/>
          <w:szCs w:val="28"/>
          <w:lang w:val="uz-Cyrl-UZ"/>
        </w:rPr>
      </w:pPr>
      <w:r w:rsidRPr="00F12474">
        <w:rPr>
          <w:sz w:val="28"/>
          <w:szCs w:val="28"/>
          <w:lang w:val="uz-Cyrl-UZ"/>
        </w:rPr>
        <w:t xml:space="preserve">системасидан фарқ қилмаган. Линнейнинг умуртқали ҳаивон-лар системаси тўғрисидаги фикрлари нисбатан тўғри булса-да, умуртқасиз ҳайвонларда </w:t>
      </w:r>
      <w:r w:rsidRPr="00F12474">
        <w:rPr>
          <w:sz w:val="28"/>
          <w:szCs w:val="28"/>
          <w:lang w:val="uz-Cyrl-UZ"/>
        </w:rPr>
        <w:lastRenderedPageBreak/>
        <w:t>унинг сунъийлиги кўзга яққол ташланиб қолди. Умуртқасиз ҳайвонларнинг ҳашаротлардан ташқа-ри барча вакиллари чувалчанглар синфига киритилиши бунга яққол мисолдир. Ҳайвонлар системасининг сунъиилиги умурт-кали ҳайвонлар синфлари ичидаги категорияларда ҳам намоен бўлди Масалан, тиш системасининг тузилишига қараб, Линнеи калтакесак, ялқов чумолихўр, морж ва филни бир туркумга, тумшуғининг тузилишига қараб, товуқ ва туяқушни бошқа туркумга киритган.</w:t>
      </w:r>
    </w:p>
    <w:p w:rsidR="0065183F" w:rsidRPr="00F12474" w:rsidRDefault="0065183F" w:rsidP="0065183F">
      <w:pPr>
        <w:ind w:firstLine="720"/>
        <w:jc w:val="both"/>
        <w:rPr>
          <w:sz w:val="28"/>
          <w:szCs w:val="28"/>
          <w:lang w:val="uz-Cyrl-UZ"/>
        </w:rPr>
      </w:pPr>
      <w:r w:rsidRPr="00F12474">
        <w:rPr>
          <w:sz w:val="28"/>
          <w:szCs w:val="28"/>
          <w:lang w:val="uz-Cyrl-UZ"/>
        </w:rPr>
        <w:t xml:space="preserve">Бироқ Линней системасида кўп ҳаивонлар туғри жоилаш-тирилган Чунончи, унинг сут эмизувчилар, қушлар, балиқлар тўғрисидаги системаси ҳанузгача ўз қимматини иуқотгани </w:t>
      </w:r>
      <w:r w:rsidRPr="00F12474">
        <w:rPr>
          <w:bCs/>
          <w:sz w:val="28"/>
          <w:szCs w:val="28"/>
          <w:lang w:val="uz-Cyrl-UZ"/>
        </w:rPr>
        <w:t xml:space="preserve">йуқ. </w:t>
      </w:r>
      <w:r w:rsidRPr="00F12474">
        <w:rPr>
          <w:sz w:val="28"/>
          <w:szCs w:val="28"/>
          <w:lang w:val="uz-Cyrl-UZ"/>
        </w:rPr>
        <w:t>Кўп туркумлар ҳам келиб чиқишига кўра қариндош булган ҳайвонларни ўзида мужассамлаштирган. Кемирувчилар турку-мига кундуз, жайра, балиқсимон сут эмизувчиларга кашалот, кит, дёльфинларнинг киритилиши айтиб ўтилган фикрга яққол мисолдир.</w:t>
      </w:r>
    </w:p>
    <w:p w:rsidR="0065183F" w:rsidRPr="00F12474" w:rsidRDefault="0065183F" w:rsidP="0065183F">
      <w:pPr>
        <w:ind w:firstLine="720"/>
        <w:jc w:val="both"/>
        <w:rPr>
          <w:sz w:val="28"/>
          <w:szCs w:val="28"/>
          <w:lang w:val="uz-Cyrl-UZ"/>
        </w:rPr>
      </w:pPr>
      <w:r w:rsidRPr="00F12474">
        <w:rPr>
          <w:b/>
          <w:bCs/>
          <w:sz w:val="28"/>
          <w:szCs w:val="28"/>
          <w:lang w:val="uz-Cyrl-UZ"/>
        </w:rPr>
        <w:t xml:space="preserve">Линнейнинг дунёқараши. </w:t>
      </w:r>
      <w:r w:rsidRPr="00F12474">
        <w:rPr>
          <w:sz w:val="28"/>
          <w:szCs w:val="28"/>
          <w:lang w:val="uz-Cyrl-UZ"/>
        </w:rPr>
        <w:t xml:space="preserve">Линней ўша даврда ҳукмронлик қилган креоционизм оқимини ҳимоя қилди. У табиий-илмий далилларни диний тасаввурлар нуқтаи-назаридан тушунтиришга </w:t>
      </w:r>
      <w:r w:rsidRPr="00F12474">
        <w:rPr>
          <w:bCs/>
          <w:sz w:val="28"/>
          <w:szCs w:val="28"/>
          <w:lang w:val="uz-Cyrl-UZ"/>
        </w:rPr>
        <w:t>интилди.</w:t>
      </w:r>
      <w:r w:rsidRPr="00F12474">
        <w:rPr>
          <w:b/>
          <w:bCs/>
          <w:sz w:val="28"/>
          <w:szCs w:val="28"/>
          <w:lang w:val="uz-Cyrl-UZ"/>
        </w:rPr>
        <w:t xml:space="preserve"> </w:t>
      </w:r>
      <w:r w:rsidRPr="00F12474">
        <w:rPr>
          <w:sz w:val="28"/>
          <w:szCs w:val="28"/>
          <w:lang w:val="uz-Cyrl-UZ"/>
        </w:rPr>
        <w:t>Ер ривожланишининг дастлабки даврларида худо ҳар бир тур ўсимлик ва ҳайвондан бир жуфтдан яратган, шунга кўра, худо қанча тур яратган бўлса, улар ҳозир ҳам ўшанча, чунки турлар ўзгармасдир. Барча ҳайвонлар, ўсимликлар Дажла ва Фрот дарёлари оралиғидаги жаннатда яратилиб, бутун Ер юзига тарқалган, деган диний афсонага таянган.</w:t>
      </w:r>
    </w:p>
    <w:p w:rsidR="0065183F" w:rsidRPr="00F12474" w:rsidRDefault="0065183F" w:rsidP="0065183F">
      <w:pPr>
        <w:ind w:firstLine="720"/>
        <w:jc w:val="both"/>
        <w:rPr>
          <w:sz w:val="28"/>
          <w:szCs w:val="28"/>
          <w:lang w:val="uz-Cyrl-UZ"/>
        </w:rPr>
      </w:pPr>
      <w:r w:rsidRPr="00F12474">
        <w:rPr>
          <w:sz w:val="28"/>
          <w:szCs w:val="28"/>
          <w:lang w:val="uz-Cyrl-UZ"/>
        </w:rPr>
        <w:t>Линней системаси сунъий ҳамда идеалистик, метафизик руҳда бўлишига қарамай, унинг ижодида бир қанча муҳим томонлар бор.</w:t>
      </w:r>
    </w:p>
    <w:p w:rsidR="0065183F" w:rsidRPr="00F12474" w:rsidRDefault="0065183F" w:rsidP="0065183F">
      <w:pPr>
        <w:jc w:val="both"/>
        <w:rPr>
          <w:sz w:val="28"/>
          <w:szCs w:val="28"/>
          <w:lang w:val="uz-Cyrl-UZ"/>
        </w:rPr>
      </w:pPr>
      <w:r w:rsidRPr="00F12474">
        <w:rPr>
          <w:sz w:val="28"/>
          <w:szCs w:val="28"/>
          <w:lang w:val="uz-Cyrl-UZ"/>
        </w:rPr>
        <w:t xml:space="preserve">Линней 10 000 дан ортиқ </w:t>
      </w:r>
      <w:r w:rsidRPr="00F12474">
        <w:rPr>
          <w:bCs/>
          <w:sz w:val="28"/>
          <w:szCs w:val="28"/>
          <w:lang w:val="uz-Cyrl-UZ"/>
        </w:rPr>
        <w:t xml:space="preserve">ўсимликлар </w:t>
      </w:r>
      <w:r w:rsidRPr="00F12474">
        <w:rPr>
          <w:sz w:val="28"/>
          <w:szCs w:val="28"/>
          <w:lang w:val="uz-Cyrl-UZ"/>
        </w:rPr>
        <w:t>турини, 4 200 дан ор-</w:t>
      </w:r>
      <w:r w:rsidRPr="00F12474">
        <w:rPr>
          <w:sz w:val="28"/>
          <w:szCs w:val="28"/>
          <w:lang w:val="uz-Cyrl-UZ"/>
        </w:rPr>
        <w:br/>
        <w:t>тиқ</w:t>
      </w:r>
      <w:r w:rsidRPr="00F12474">
        <w:rPr>
          <w:bCs/>
          <w:sz w:val="28"/>
          <w:szCs w:val="28"/>
          <w:lang w:val="uz-Cyrl-UZ"/>
        </w:rPr>
        <w:t xml:space="preserve"> </w:t>
      </w:r>
      <w:r w:rsidRPr="00F12474">
        <w:rPr>
          <w:sz w:val="28"/>
          <w:szCs w:val="28"/>
          <w:lang w:val="uz-Cyrl-UZ"/>
        </w:rPr>
        <w:t>ҳайвонлар турини аниқлади ҳамда системанинг энг қулай</w:t>
      </w:r>
      <w:r w:rsidRPr="00F12474">
        <w:rPr>
          <w:sz w:val="28"/>
          <w:szCs w:val="28"/>
          <w:lang w:val="uz-Cyrl-UZ"/>
        </w:rPr>
        <w:br/>
      </w:r>
      <w:r w:rsidRPr="00F12474">
        <w:rPr>
          <w:bCs/>
          <w:sz w:val="28"/>
          <w:szCs w:val="28"/>
          <w:lang w:val="uz-Cyrl-UZ"/>
        </w:rPr>
        <w:t xml:space="preserve">усулини </w:t>
      </w:r>
      <w:r w:rsidRPr="00F12474">
        <w:rPr>
          <w:sz w:val="28"/>
          <w:szCs w:val="28"/>
          <w:lang w:val="uz-Cyrl-UZ"/>
        </w:rPr>
        <w:t>ишлаб чиқди ва бу билан систематиканинг кейинги</w:t>
      </w:r>
      <w:r w:rsidRPr="00F12474">
        <w:rPr>
          <w:sz w:val="28"/>
          <w:szCs w:val="28"/>
          <w:lang w:val="uz-Cyrl-UZ"/>
        </w:rPr>
        <w:br/>
        <w:t>ривожланишини таъмин этди ҳамда ўсимликлар, ҳайвонот ола-</w:t>
      </w:r>
      <w:r w:rsidRPr="00F12474">
        <w:rPr>
          <w:sz w:val="28"/>
          <w:szCs w:val="28"/>
          <w:lang w:val="uz-Cyrl-UZ"/>
        </w:rPr>
        <w:br/>
        <w:t>мини ўрганишга қизиқиш уйғота олди.</w:t>
      </w:r>
    </w:p>
    <w:p w:rsidR="0065183F" w:rsidRPr="00F12474" w:rsidRDefault="0065183F" w:rsidP="0065183F">
      <w:pPr>
        <w:ind w:firstLine="720"/>
        <w:jc w:val="both"/>
        <w:rPr>
          <w:sz w:val="28"/>
          <w:szCs w:val="28"/>
          <w:lang w:val="uz-Cyrl-UZ"/>
        </w:rPr>
      </w:pPr>
      <w:r w:rsidRPr="00F12474">
        <w:rPr>
          <w:sz w:val="28"/>
          <w:szCs w:val="28"/>
          <w:lang w:val="uz-Cyrl-UZ"/>
        </w:rPr>
        <w:t>Линней систематикада ҳайвонлар билан ўсимликларни</w:t>
      </w:r>
      <w:r w:rsidRPr="00F12474">
        <w:rPr>
          <w:sz w:val="28"/>
          <w:szCs w:val="28"/>
          <w:lang w:val="uz-Cyrl-UZ"/>
        </w:rPr>
        <w:br/>
        <w:t>латин тилида номлашни биринчи марта амалда табиқ этди ва</w:t>
      </w:r>
      <w:r w:rsidRPr="00F12474">
        <w:rPr>
          <w:sz w:val="28"/>
          <w:szCs w:val="28"/>
          <w:lang w:val="uz-Cyrl-UZ"/>
        </w:rPr>
        <w:br/>
        <w:t>бу билан ўсимлик ҳамда ҳайвонларни турли халқлар ва элат-</w:t>
      </w:r>
      <w:r w:rsidRPr="00F12474">
        <w:rPr>
          <w:sz w:val="28"/>
          <w:szCs w:val="28"/>
          <w:lang w:val="uz-Cyrl-UZ"/>
        </w:rPr>
        <w:br/>
        <w:t>лар томонидан тасвирлаш ва номлаш соҳасида йўл қўйилган</w:t>
      </w:r>
      <w:r w:rsidRPr="00F12474">
        <w:rPr>
          <w:sz w:val="28"/>
          <w:szCs w:val="28"/>
          <w:lang w:val="uz-Cyrl-UZ"/>
        </w:rPr>
        <w:br/>
        <w:t>камчиликларга барҳам берди.</w:t>
      </w:r>
    </w:p>
    <w:p w:rsidR="0065183F" w:rsidRPr="00F12474" w:rsidRDefault="0065183F" w:rsidP="0065183F">
      <w:pPr>
        <w:ind w:firstLine="720"/>
        <w:jc w:val="both"/>
        <w:rPr>
          <w:sz w:val="28"/>
          <w:szCs w:val="28"/>
          <w:lang w:val="uz-Cyrl-UZ"/>
        </w:rPr>
      </w:pPr>
      <w:r w:rsidRPr="00F12474">
        <w:rPr>
          <w:sz w:val="28"/>
          <w:szCs w:val="28"/>
          <w:lang w:val="uz-Cyrl-UZ"/>
        </w:rPr>
        <w:t>Систематикага бир қанча таксономик категорияларни ки-</w:t>
      </w:r>
      <w:r w:rsidRPr="00F12474">
        <w:rPr>
          <w:sz w:val="28"/>
          <w:szCs w:val="28"/>
          <w:lang w:val="uz-Cyrl-UZ"/>
        </w:rPr>
        <w:br/>
        <w:t>ритди.</w:t>
      </w:r>
    </w:p>
    <w:p w:rsidR="0065183F" w:rsidRPr="00F12474" w:rsidRDefault="0065183F" w:rsidP="0065183F">
      <w:pPr>
        <w:ind w:firstLine="720"/>
        <w:jc w:val="both"/>
        <w:rPr>
          <w:sz w:val="28"/>
          <w:szCs w:val="28"/>
          <w:lang w:val="uz-Cyrl-UZ"/>
        </w:rPr>
      </w:pPr>
      <w:r w:rsidRPr="00F12474">
        <w:rPr>
          <w:sz w:val="28"/>
          <w:szCs w:val="28"/>
          <w:lang w:val="uz-Cyrl-UZ"/>
        </w:rPr>
        <w:t>Систематикада бинар номенклатура — қўш номлашни би-</w:t>
      </w:r>
      <w:r w:rsidRPr="00F12474">
        <w:rPr>
          <w:sz w:val="28"/>
          <w:szCs w:val="28"/>
          <w:lang w:val="uz-Cyrl-UZ"/>
        </w:rPr>
        <w:br/>
        <w:t>ринчи марта жорий этди.</w:t>
      </w:r>
    </w:p>
    <w:p w:rsidR="0065183F" w:rsidRPr="00F12474" w:rsidRDefault="0065183F" w:rsidP="0065183F">
      <w:pPr>
        <w:ind w:firstLine="720"/>
        <w:jc w:val="both"/>
        <w:rPr>
          <w:sz w:val="28"/>
          <w:szCs w:val="28"/>
          <w:lang w:val="uz-Cyrl-UZ"/>
        </w:rPr>
      </w:pPr>
      <w:r w:rsidRPr="00F12474">
        <w:rPr>
          <w:sz w:val="28"/>
          <w:szCs w:val="28"/>
          <w:lang w:val="uz-Cyrl-UZ"/>
        </w:rPr>
        <w:t xml:space="preserve">Линней ҳаётининг сўнгги йилларида тўплаган жуда кўп да-лилларга асосланиб, тур ичида ўзгариш содир бўлишини, тур хиллари иқлим, тупроқ, </w:t>
      </w:r>
      <w:r w:rsidRPr="00F12474">
        <w:rPr>
          <w:sz w:val="28"/>
          <w:szCs w:val="28"/>
          <w:lang w:val="uz-Cyrl-UZ"/>
        </w:rPr>
        <w:lastRenderedPageBreak/>
        <w:t>шамол, озиқ ва бошқа омиллар таъ-сирида пайдо бўлишини қайд қилди. «Табиат системаси»нинг 10 нашридан бошлаб Линней жуда эҳтиёткорлик билан «бир авлодга кирувчи турлар дастлаб бир тур бўлган, кейинчалик улар чатишиб, пуштли дурагайлар бериш орқали кўпайган бў-лиши мумкин» дейди. У қамишнинг 4 та тури ўзаро ўхшашли-гини таъкидлаб, «улар бир вақтлар ягона бир турдан вужудга келган бўлиши мумкин» деб тахмин қилган.</w:t>
      </w:r>
    </w:p>
    <w:p w:rsidR="0065183F" w:rsidRPr="00F12474" w:rsidRDefault="0065183F" w:rsidP="0065183F">
      <w:pPr>
        <w:jc w:val="center"/>
        <w:rPr>
          <w:sz w:val="28"/>
          <w:szCs w:val="28"/>
          <w:lang w:val="uz-Cyrl-UZ"/>
        </w:rPr>
      </w:pPr>
      <w:r w:rsidRPr="00F12474">
        <w:rPr>
          <w:b/>
          <w:bCs/>
          <w:sz w:val="28"/>
          <w:szCs w:val="28"/>
          <w:lang w:val="uz-Cyrl-UZ"/>
        </w:rPr>
        <w:t>3. Эпигенез ва преформизм оқимлари</w:t>
      </w:r>
    </w:p>
    <w:p w:rsidR="0065183F" w:rsidRPr="00F12474" w:rsidRDefault="0065183F" w:rsidP="0065183F">
      <w:pPr>
        <w:ind w:firstLine="720"/>
        <w:jc w:val="both"/>
        <w:rPr>
          <w:sz w:val="28"/>
          <w:szCs w:val="28"/>
          <w:lang w:val="uz-Cyrl-UZ"/>
        </w:rPr>
      </w:pPr>
      <w:r w:rsidRPr="00F12474">
        <w:rPr>
          <w:b/>
          <w:bCs/>
          <w:sz w:val="28"/>
          <w:szCs w:val="28"/>
          <w:lang w:val="uz-Cyrl-UZ"/>
        </w:rPr>
        <w:t xml:space="preserve">XVI </w:t>
      </w:r>
      <w:r w:rsidRPr="00F12474">
        <w:rPr>
          <w:sz w:val="28"/>
          <w:szCs w:val="28"/>
          <w:lang w:val="uz-Cyrl-UZ"/>
        </w:rPr>
        <w:t xml:space="preserve">асрнинг иккинчи ярмига келиб зоология, анатомия, эмбриология фанларида фақат организмларни тасвирлаш билан чегараланмай, балки уларнинг вазифасини таққослаб, ҳаёти муҳит билан боғлиқ ҳолда ўрганила бошланди. </w:t>
      </w:r>
      <w:r w:rsidRPr="00F12474">
        <w:rPr>
          <w:b/>
          <w:bCs/>
          <w:sz w:val="28"/>
          <w:szCs w:val="28"/>
          <w:lang w:val="uz-Cyrl-UZ"/>
        </w:rPr>
        <w:t>XVI</w:t>
      </w:r>
      <w:r w:rsidRPr="00F12474">
        <w:rPr>
          <w:sz w:val="28"/>
          <w:szCs w:val="28"/>
          <w:lang w:val="uz-Cyrl-UZ"/>
        </w:rPr>
        <w:t>—</w:t>
      </w:r>
      <w:r w:rsidRPr="00F12474">
        <w:rPr>
          <w:b/>
          <w:bCs/>
          <w:sz w:val="28"/>
          <w:szCs w:val="28"/>
          <w:lang w:val="uz-Cyrl-UZ"/>
        </w:rPr>
        <w:t xml:space="preserve">XVII </w:t>
      </w:r>
      <w:r w:rsidRPr="00F12474">
        <w:rPr>
          <w:sz w:val="28"/>
          <w:szCs w:val="28"/>
          <w:lang w:val="uz-Cyrl-UZ"/>
        </w:rPr>
        <w:t xml:space="preserve">асрларда организмларнинг шахсий ҳаёти ҳақида тўпланган фактик материаллар назарий жиҳатдан хулосаланди. Организмларнинг шахсий — индивидуал ривожланишини ўрганиш фанда </w:t>
      </w:r>
      <w:r w:rsidRPr="00F12474">
        <w:rPr>
          <w:i/>
          <w:iCs/>
          <w:sz w:val="28"/>
          <w:szCs w:val="28"/>
          <w:lang w:val="uz-Cyrl-UZ"/>
        </w:rPr>
        <w:t xml:space="preserve">эпигенез </w:t>
      </w:r>
      <w:r w:rsidRPr="00F12474">
        <w:rPr>
          <w:sz w:val="28"/>
          <w:szCs w:val="28"/>
          <w:lang w:val="uz-Cyrl-UZ"/>
        </w:rPr>
        <w:t xml:space="preserve">ва </w:t>
      </w:r>
      <w:r w:rsidRPr="00F12474">
        <w:rPr>
          <w:i/>
          <w:iCs/>
          <w:sz w:val="28"/>
          <w:szCs w:val="28"/>
          <w:lang w:val="uz-Cyrl-UZ"/>
        </w:rPr>
        <w:t xml:space="preserve">преформизм </w:t>
      </w:r>
      <w:r w:rsidRPr="00F12474">
        <w:rPr>
          <w:sz w:val="28"/>
          <w:szCs w:val="28"/>
          <w:lang w:val="uz-Cyrl-UZ"/>
        </w:rPr>
        <w:t>оқимларини вужудга келтирди. Эпигенез оқи-мига Англия олими Гарвей асос солган. У қушлар, сут эмизувчиларнинг</w:t>
      </w:r>
      <w:r w:rsidRPr="00F12474">
        <w:rPr>
          <w:b/>
          <w:bCs/>
          <w:sz w:val="28"/>
          <w:szCs w:val="28"/>
          <w:lang w:val="uz-Cyrl-UZ"/>
        </w:rPr>
        <w:t xml:space="preserve"> </w:t>
      </w:r>
      <w:r w:rsidRPr="00F12474">
        <w:rPr>
          <w:sz w:val="28"/>
          <w:szCs w:val="28"/>
          <w:lang w:val="uz-Cyrl-UZ"/>
        </w:rPr>
        <w:t>эмбрионал ривожланишини ўрганиб, фақат қушлар</w:t>
      </w:r>
    </w:p>
    <w:p w:rsidR="0065183F" w:rsidRPr="00F12474" w:rsidRDefault="0065183F" w:rsidP="0065183F">
      <w:pPr>
        <w:ind w:left="2880" w:firstLine="720"/>
        <w:jc w:val="both"/>
        <w:rPr>
          <w:sz w:val="28"/>
          <w:szCs w:val="28"/>
          <w:lang w:val="en-US"/>
        </w:rPr>
      </w:pPr>
      <w:r>
        <w:rPr>
          <w:noProof/>
          <w:sz w:val="28"/>
          <w:szCs w:val="28"/>
          <w:lang w:val="en-US" w:eastAsia="en-US"/>
        </w:rPr>
        <w:drawing>
          <wp:inline distT="0" distB="0" distL="0" distR="0">
            <wp:extent cx="2066925" cy="30384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6925" cy="3038475"/>
                    </a:xfrm>
                    <a:prstGeom prst="rect">
                      <a:avLst/>
                    </a:prstGeom>
                    <a:noFill/>
                    <a:ln>
                      <a:noFill/>
                    </a:ln>
                  </pic:spPr>
                </pic:pic>
              </a:graphicData>
            </a:graphic>
          </wp:inline>
        </w:drawing>
      </w:r>
    </w:p>
    <w:p w:rsidR="0065183F" w:rsidRPr="00F12474" w:rsidRDefault="0065183F" w:rsidP="0065183F">
      <w:pPr>
        <w:jc w:val="center"/>
        <w:rPr>
          <w:i/>
          <w:iCs/>
          <w:sz w:val="28"/>
          <w:szCs w:val="28"/>
          <w:lang w:val="uz-Cyrl-UZ"/>
        </w:rPr>
      </w:pPr>
      <w:proofErr w:type="gramStart"/>
      <w:r w:rsidRPr="00F12474">
        <w:rPr>
          <w:i/>
          <w:iCs/>
          <w:sz w:val="28"/>
          <w:szCs w:val="28"/>
          <w:lang w:val="en-US"/>
        </w:rPr>
        <w:t>(</w:t>
      </w:r>
      <w:r w:rsidRPr="00F12474">
        <w:rPr>
          <w:i/>
          <w:iCs/>
          <w:sz w:val="28"/>
          <w:szCs w:val="28"/>
          <w:lang w:val="uz-Cyrl-UZ"/>
        </w:rPr>
        <w:t>2-расм.</w:t>
      </w:r>
      <w:proofErr w:type="gramEnd"/>
      <w:r w:rsidRPr="00F12474">
        <w:rPr>
          <w:i/>
          <w:iCs/>
          <w:sz w:val="28"/>
          <w:szCs w:val="28"/>
          <w:lang w:val="uz-Cyrl-UZ"/>
        </w:rPr>
        <w:t xml:space="preserve"> XVIII асрдаги тасаввурга кўра одам анималькули (сперматозоидк): A — Левенгук; Б — Гортсекер бўйнча)</w:t>
      </w:r>
    </w:p>
    <w:p w:rsidR="0065183F" w:rsidRPr="00F12474" w:rsidRDefault="0065183F" w:rsidP="0065183F">
      <w:pPr>
        <w:jc w:val="both"/>
        <w:rPr>
          <w:sz w:val="28"/>
          <w:szCs w:val="28"/>
          <w:lang w:val="uz-Cyrl-UZ"/>
        </w:rPr>
      </w:pPr>
      <w:r w:rsidRPr="00F12474">
        <w:rPr>
          <w:sz w:val="28"/>
          <w:szCs w:val="28"/>
          <w:lang w:val="uz-Cyrl-UZ"/>
        </w:rPr>
        <w:t>эмас, балкн сут эмизувчи-лар ҳам тухумдан ривожланишини</w:t>
      </w:r>
      <w:r w:rsidRPr="00F12474">
        <w:rPr>
          <w:b/>
          <w:bCs/>
          <w:sz w:val="28"/>
          <w:szCs w:val="28"/>
          <w:lang w:val="uz-Cyrl-UZ"/>
        </w:rPr>
        <w:t xml:space="preserve"> </w:t>
      </w:r>
      <w:r w:rsidRPr="00F12474">
        <w:rPr>
          <w:sz w:val="28"/>
          <w:szCs w:val="28"/>
          <w:lang w:val="uz-Cyrl-UZ"/>
        </w:rPr>
        <w:t>таъкидлаган.</w:t>
      </w:r>
    </w:p>
    <w:p w:rsidR="0065183F" w:rsidRPr="00F12474" w:rsidRDefault="0065183F" w:rsidP="0065183F">
      <w:pPr>
        <w:jc w:val="both"/>
        <w:rPr>
          <w:sz w:val="28"/>
          <w:szCs w:val="28"/>
          <w:lang w:val="uz-Cyrl-UZ"/>
        </w:rPr>
      </w:pPr>
      <w:r w:rsidRPr="00F12474">
        <w:rPr>
          <w:sz w:val="28"/>
          <w:szCs w:val="28"/>
          <w:lang w:val="uz-Cyrl-UZ"/>
        </w:rPr>
        <w:t xml:space="preserve">Голланд олими Сваммердан XVII асрнинг 60— 70-йилларида ҳашаротлар метаморфозини ўрганди ва уларда органлар олдиндан тайёр ҳолда мавжуд бўла-ди, деб қайд қилди. У эпигенез оқимини танқид қи-либ, преформизм оқимини ҳимоя қилди. </w:t>
      </w:r>
      <w:proofErr w:type="gramStart"/>
      <w:r w:rsidRPr="00F12474">
        <w:rPr>
          <w:sz w:val="28"/>
          <w:szCs w:val="28"/>
          <w:lang w:val="en-US"/>
        </w:rPr>
        <w:t>XVII</w:t>
      </w:r>
      <w:r w:rsidRPr="00F12474">
        <w:rPr>
          <w:sz w:val="28"/>
          <w:szCs w:val="28"/>
        </w:rPr>
        <w:t xml:space="preserve"> </w:t>
      </w:r>
      <w:r w:rsidRPr="00F12474">
        <w:rPr>
          <w:sz w:val="28"/>
          <w:szCs w:val="28"/>
          <w:lang w:val="uz-Cyrl-UZ"/>
        </w:rPr>
        <w:t>аср охирида Антон Левенгук микроскопда сперматозоидлар-ни кузатишга муваффақ бўлди.</w:t>
      </w:r>
      <w:proofErr w:type="gramEnd"/>
      <w:r w:rsidRPr="00F12474">
        <w:rPr>
          <w:sz w:val="28"/>
          <w:szCs w:val="28"/>
          <w:lang w:val="uz-Cyrl-UZ"/>
        </w:rPr>
        <w:t xml:space="preserve"> Преформистлар Левенгук </w:t>
      </w:r>
      <w:r w:rsidRPr="00F12474">
        <w:rPr>
          <w:sz w:val="28"/>
          <w:szCs w:val="28"/>
          <w:lang w:val="uz-Cyrl-UZ"/>
        </w:rPr>
        <w:lastRenderedPageBreak/>
        <w:t xml:space="preserve">кашфиётидан ўз мақ-садларида фойдаландилар. Чунончи, 1694 йили голлан-диялик Гартсекер анималькулларни кичик, тайёр одам сифатида тасвирлади </w:t>
      </w:r>
    </w:p>
    <w:p w:rsidR="0065183F" w:rsidRPr="00F12474" w:rsidRDefault="0065183F" w:rsidP="0065183F">
      <w:pPr>
        <w:jc w:val="both"/>
        <w:rPr>
          <w:sz w:val="28"/>
          <w:szCs w:val="28"/>
          <w:lang w:val="uz-Cyrl-UZ"/>
        </w:rPr>
      </w:pPr>
      <w:r w:rsidRPr="00F12474">
        <w:rPr>
          <w:sz w:val="28"/>
          <w:szCs w:val="28"/>
          <w:lang w:val="uz-Cyrl-UZ"/>
        </w:rPr>
        <w:t>расм). Унинг тасаввурича,</w:t>
      </w:r>
      <w:r w:rsidRPr="009E50BF">
        <w:rPr>
          <w:sz w:val="28"/>
          <w:szCs w:val="28"/>
          <w:lang w:val="uz-Cyrl-UZ"/>
        </w:rPr>
        <w:t xml:space="preserve"> </w:t>
      </w:r>
      <w:r w:rsidRPr="00F12474">
        <w:rPr>
          <w:sz w:val="28"/>
          <w:szCs w:val="28"/>
          <w:lang w:val="uz-Cyrl-UZ"/>
        </w:rPr>
        <w:t>ҳар бир анималькулнинг</w:t>
      </w:r>
      <w:r w:rsidRPr="009E50BF">
        <w:rPr>
          <w:sz w:val="28"/>
          <w:szCs w:val="28"/>
          <w:lang w:val="uz-Cyrl-UZ"/>
        </w:rPr>
        <w:t xml:space="preserve"> </w:t>
      </w:r>
      <w:r w:rsidRPr="00F12474">
        <w:rPr>
          <w:sz w:val="28"/>
          <w:szCs w:val="28"/>
          <w:lang w:val="uz-Cyrl-UZ"/>
        </w:rPr>
        <w:t>калласи катта, танаси чувалчангсимон бўлади.</w:t>
      </w:r>
      <w:r w:rsidRPr="009E50BF">
        <w:rPr>
          <w:sz w:val="28"/>
          <w:szCs w:val="28"/>
          <w:lang w:val="uz-Cyrl-UZ"/>
        </w:rPr>
        <w:t xml:space="preserve"> </w:t>
      </w:r>
      <w:r w:rsidRPr="00F12474">
        <w:rPr>
          <w:sz w:val="28"/>
          <w:szCs w:val="28"/>
          <w:lang w:val="uz-Cyrl-UZ"/>
        </w:rPr>
        <w:t>Преформистлар, ўз навбатида, анималькулист ва овистларга бўлинган. Анималькулистлар. барча органларга эга бўлган кичик организм сперматозоидда жойлашган бўлади десалар, уларнинг мухолифлари</w:t>
      </w:r>
    </w:p>
    <w:p w:rsidR="0065183F" w:rsidRPr="00F12474" w:rsidRDefault="0065183F" w:rsidP="0065183F">
      <w:pPr>
        <w:jc w:val="both"/>
        <w:rPr>
          <w:sz w:val="28"/>
          <w:szCs w:val="28"/>
          <w:lang w:val="uz-Cyrl-UZ"/>
        </w:rPr>
      </w:pPr>
      <w:r w:rsidRPr="00F12474">
        <w:rPr>
          <w:sz w:val="28"/>
          <w:szCs w:val="28"/>
          <w:lang w:val="uz-Cyrl-UZ"/>
        </w:rPr>
        <w:t>бўлган овистлар дастлабки муртак (эмбрион) тухум ҳужайрада жойлашган, дейишар эди.</w:t>
      </w:r>
    </w:p>
    <w:p w:rsidR="0065183F" w:rsidRPr="00F12474" w:rsidRDefault="0065183F" w:rsidP="0065183F">
      <w:pPr>
        <w:jc w:val="center"/>
        <w:rPr>
          <w:sz w:val="28"/>
          <w:szCs w:val="28"/>
          <w:lang w:val="uz-Cyrl-UZ"/>
        </w:rPr>
      </w:pPr>
      <w:r w:rsidRPr="00F12474">
        <w:rPr>
          <w:b/>
          <w:bCs/>
          <w:sz w:val="28"/>
          <w:szCs w:val="28"/>
          <w:lang w:val="uz-Cyrl-UZ"/>
        </w:rPr>
        <w:t>4. Мавжудотлар нарвони, «жойланиш назарияси» ҳақида</w:t>
      </w:r>
    </w:p>
    <w:p w:rsidR="0065183F" w:rsidRPr="00F12474" w:rsidRDefault="0065183F" w:rsidP="0065183F">
      <w:pPr>
        <w:ind w:firstLine="720"/>
        <w:jc w:val="both"/>
        <w:rPr>
          <w:sz w:val="28"/>
          <w:szCs w:val="28"/>
          <w:lang w:val="uz-Cyrl-UZ"/>
        </w:rPr>
      </w:pPr>
      <w:r w:rsidRPr="00F12474">
        <w:rPr>
          <w:b/>
          <w:bCs/>
          <w:sz w:val="28"/>
          <w:szCs w:val="28"/>
          <w:lang w:val="uz-Cyrl-UZ"/>
        </w:rPr>
        <w:t xml:space="preserve">XVIII </w:t>
      </w:r>
      <w:r w:rsidRPr="00F12474">
        <w:rPr>
          <w:sz w:val="28"/>
          <w:szCs w:val="28"/>
          <w:lang w:val="uz-Cyrl-UZ"/>
        </w:rPr>
        <w:t>асрга келиб, преформизм оқими тарафдорлари «жойланиш назарияси»ни кенг тарғиб қилдилар. Бу назарияга му-вофиқ, дастлабки урғочи индивидларда яратилаётган даврдан кейинги барча авлодларнинг эмбриони уларнинг тухумдонига «жойлаб қўйилган» бўлар эмиш.</w:t>
      </w:r>
    </w:p>
    <w:p w:rsidR="0065183F" w:rsidRPr="00F12474" w:rsidRDefault="0065183F" w:rsidP="0065183F">
      <w:pPr>
        <w:ind w:firstLine="720"/>
        <w:jc w:val="both"/>
        <w:rPr>
          <w:sz w:val="28"/>
          <w:szCs w:val="28"/>
          <w:lang w:val="en-US"/>
        </w:rPr>
      </w:pPr>
      <w:r w:rsidRPr="00F12474">
        <w:rPr>
          <w:sz w:val="28"/>
          <w:szCs w:val="28"/>
          <w:lang w:val="uz-Cyrl-UZ"/>
        </w:rPr>
        <w:t>Швейцариялик Шарль Боннэ (1720—1793) ўлик ва тирик табиатни ўзида бирлаштирган «мавжудотлар нарвони»ни тузди (3-расм). Бунда у Лейбницнинг табиатда сакраш рўй бермай-ди, деган ғоясига асосланди. «Мавжудотлар нарвони» нозик материядан бошланиб, улардан сўнг олов, ҳаво, сув ва ер жой-лашган. Анорганик олам асбест, тош сувўтлар, лишайниклар орқали органик олам билан бирлашади. Усимликлар олами ҳайвонот оламига сезувчи ўсимликлар (масалан, мимоза акти-ния) орқали ёндашади. Учар балиқлар бошқа балиқлар билан</w:t>
      </w:r>
    </w:p>
    <w:p w:rsidR="0065183F" w:rsidRPr="00F12474" w:rsidRDefault="0065183F" w:rsidP="0065183F">
      <w:pPr>
        <w:ind w:left="2880"/>
        <w:jc w:val="both"/>
        <w:rPr>
          <w:sz w:val="28"/>
          <w:szCs w:val="28"/>
          <w:lang w:val="en-US"/>
        </w:rPr>
      </w:pPr>
      <w:r>
        <w:rPr>
          <w:noProof/>
          <w:sz w:val="28"/>
          <w:szCs w:val="28"/>
          <w:lang w:val="en-US" w:eastAsia="en-US"/>
        </w:rPr>
        <w:drawing>
          <wp:inline distT="0" distB="0" distL="0" distR="0">
            <wp:extent cx="1981200" cy="34575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1200" cy="3457575"/>
                    </a:xfrm>
                    <a:prstGeom prst="rect">
                      <a:avLst/>
                    </a:prstGeom>
                    <a:noFill/>
                    <a:ln>
                      <a:noFill/>
                    </a:ln>
                  </pic:spPr>
                </pic:pic>
              </a:graphicData>
            </a:graphic>
          </wp:inline>
        </w:drawing>
      </w:r>
    </w:p>
    <w:p w:rsidR="0065183F" w:rsidRPr="00F12474" w:rsidRDefault="0065183F" w:rsidP="0065183F">
      <w:pPr>
        <w:jc w:val="center"/>
        <w:rPr>
          <w:i/>
          <w:iCs/>
          <w:sz w:val="28"/>
          <w:szCs w:val="28"/>
          <w:lang w:val="uz-Cyrl-UZ"/>
        </w:rPr>
      </w:pPr>
      <w:r w:rsidRPr="00F12474">
        <w:rPr>
          <w:i/>
          <w:iCs/>
          <w:sz w:val="28"/>
          <w:szCs w:val="28"/>
          <w:lang w:val="uz-Cyrl-UZ"/>
        </w:rPr>
        <w:t>3-расм. Ш. Боннэ смавжудотлар нарвони»нинг поғоналари.</w:t>
      </w:r>
    </w:p>
    <w:p w:rsidR="0065183F" w:rsidRPr="00F12474" w:rsidRDefault="0065183F" w:rsidP="0065183F">
      <w:pPr>
        <w:jc w:val="both"/>
        <w:rPr>
          <w:sz w:val="28"/>
          <w:szCs w:val="28"/>
          <w:lang w:val="uz-Cyrl-UZ"/>
        </w:rPr>
      </w:pPr>
      <w:r w:rsidRPr="00F12474">
        <w:rPr>
          <w:sz w:val="28"/>
          <w:szCs w:val="28"/>
          <w:lang w:val="uz-Cyrl-UZ"/>
        </w:rPr>
        <w:t xml:space="preserve">қушлар, кўршапалаклар эса қушлар билан сут эмизувчилар ўртасига </w:t>
      </w:r>
      <w:r w:rsidRPr="00F12474">
        <w:rPr>
          <w:sz w:val="28"/>
          <w:szCs w:val="28"/>
          <w:lang w:val="uz-Cyrl-UZ"/>
        </w:rPr>
        <w:lastRenderedPageBreak/>
        <w:t>жойлаштирилади.</w:t>
      </w:r>
    </w:p>
    <w:p w:rsidR="0065183F" w:rsidRPr="00F12474" w:rsidRDefault="0065183F" w:rsidP="0065183F">
      <w:pPr>
        <w:ind w:firstLine="720"/>
        <w:jc w:val="both"/>
        <w:rPr>
          <w:sz w:val="28"/>
          <w:szCs w:val="28"/>
        </w:rPr>
      </w:pPr>
      <w:r w:rsidRPr="00F12474">
        <w:rPr>
          <w:sz w:val="28"/>
          <w:szCs w:val="28"/>
          <w:lang w:val="uz-Cyrl-UZ"/>
        </w:rPr>
        <w:t xml:space="preserve">Боннэ таъкидлашича, ҳар қандай систематик категория шартли тушунча бўлиб, табиатда фақат индивидлар мавжуд, холос. У овистлар фикрини ривожлантириб, ҳар қандай мураккаб органик форма эмбрионга қават-қават қилиб жойлаштириб қўйилган, бинобарин, барча органик формаларнинг эмбриони худо томонидан бир вақтда яратилган, деб эътироф этди. У «жойланиш назарияси»ни асослаш учун ўзи кузатган шираларнинг партеногенез йўл билан кўпайишини, яъни уруғланмаган тухум ҳужайраларда келгуси бўғиннинг бошланғич қисмлари бўлишини далил сифатида кел-тирди. Баъзи овистлар, масалан, Италия олими А. Валлиснери Момо ҳаво тухумдонида жамиятнинг олдинги ўтган, ҳозир яшаб турган ва келгусида бунёдга ке-ладиган барча авлодларининг эмбриони жойлашган, деб ҳисоблайди. </w:t>
      </w:r>
      <w:proofErr w:type="gramStart"/>
      <w:r w:rsidRPr="00F12474">
        <w:rPr>
          <w:sz w:val="28"/>
          <w:szCs w:val="28"/>
          <w:lang w:val="en-US"/>
        </w:rPr>
        <w:t>XVIII</w:t>
      </w:r>
      <w:r w:rsidRPr="00F12474">
        <w:rPr>
          <w:sz w:val="28"/>
          <w:szCs w:val="28"/>
        </w:rPr>
        <w:t xml:space="preserve"> </w:t>
      </w:r>
      <w:r w:rsidRPr="00F12474">
        <w:rPr>
          <w:sz w:val="28"/>
          <w:szCs w:val="28"/>
          <w:lang w:val="uz-Cyrl-UZ"/>
        </w:rPr>
        <w:t>асрда яшаган немис анатоми ва физиологи Галлер Момо ҳаво тухумдонида 200 миллиардга яқин эмбрион борлигини «ҳисоблаб чиққан».</w:t>
      </w:r>
      <w:proofErr w:type="gramEnd"/>
    </w:p>
    <w:p w:rsidR="0065183F" w:rsidRPr="00F12474" w:rsidRDefault="0065183F" w:rsidP="0065183F">
      <w:pPr>
        <w:ind w:firstLine="720"/>
        <w:jc w:val="both"/>
        <w:rPr>
          <w:sz w:val="28"/>
          <w:szCs w:val="28"/>
          <w:lang w:val="uz-Cyrl-UZ"/>
        </w:rPr>
      </w:pPr>
      <w:r w:rsidRPr="00F12474">
        <w:rPr>
          <w:sz w:val="28"/>
          <w:szCs w:val="28"/>
          <w:lang w:val="uz-Cyrl-UZ"/>
        </w:rPr>
        <w:t>Эпигенез оқимига Англия олими Гарвей асос солган. У қушлар, сут эмизувчиларнинг эмбрионал ривожланишини ўрганиб, фақат қушлар эмас, балки сут эмизувчилар ҳам тухумдан ривожланишини таъкидлайди. Эпигенез ва преформизм оқими тарафдорлари ўртасидаги мунозара фан тарихида ижобий роль ўйнади, яъни эмбриология соҳасида чуқур тадқиқот ишлари олиб бориш кераклигини тақозо этди.</w:t>
      </w:r>
    </w:p>
    <w:p w:rsidR="00BC068A" w:rsidRPr="0065183F" w:rsidRDefault="00BC068A">
      <w:pPr>
        <w:rPr>
          <w:lang w:val="uz-Cyrl-UZ"/>
        </w:rPr>
      </w:pPr>
    </w:p>
    <w:sectPr w:rsidR="00BC068A" w:rsidRPr="006518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83F"/>
    <w:rsid w:val="0065183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183F"/>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183F"/>
    <w:rPr>
      <w:rFonts w:ascii="Tahoma" w:hAnsi="Tahoma" w:cs="Tahoma"/>
      <w:sz w:val="16"/>
      <w:szCs w:val="16"/>
    </w:rPr>
  </w:style>
  <w:style w:type="character" w:customStyle="1" w:styleId="a4">
    <w:name w:val="Текст выноски Знак"/>
    <w:basedOn w:val="a0"/>
    <w:link w:val="a3"/>
    <w:uiPriority w:val="99"/>
    <w:semiHidden/>
    <w:rsid w:val="0065183F"/>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183F"/>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183F"/>
    <w:rPr>
      <w:rFonts w:ascii="Tahoma" w:hAnsi="Tahoma" w:cs="Tahoma"/>
      <w:sz w:val="16"/>
      <w:szCs w:val="16"/>
    </w:rPr>
  </w:style>
  <w:style w:type="character" w:customStyle="1" w:styleId="a4">
    <w:name w:val="Текст выноски Знак"/>
    <w:basedOn w:val="a0"/>
    <w:link w:val="a3"/>
    <w:uiPriority w:val="99"/>
    <w:semiHidden/>
    <w:rsid w:val="0065183F"/>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5690</Words>
  <Characters>32437</Characters>
  <Application>Microsoft Office Word</Application>
  <DocSecurity>0</DocSecurity>
  <Lines>270</Lines>
  <Paragraphs>76</Paragraphs>
  <ScaleCrop>false</ScaleCrop>
  <Company>Home</Company>
  <LinksUpToDate>false</LinksUpToDate>
  <CharactersWithSpaces>38051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2012-11-05T17:30:00Z</dcterms:created>
  <dcterms:modified xsi:type="dcterms:W3CDTF">2012-11-05T17:30:00Z</dcterms:modified>
</cp:coreProperties>
</file>